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869DC" w:rsidRDefault="002C4786">
      <w:pPr>
        <w:ind w:left="-284" w:right="282"/>
        <w:jc w:val="center"/>
        <w:rPr>
          <w:rFonts w:ascii="Comic Sans MS" w:eastAsia="Comic Sans MS" w:hAnsi="Comic Sans MS" w:cs="Comic Sans MS"/>
          <w:sz w:val="28"/>
          <w:szCs w:val="28"/>
        </w:rPr>
      </w:pPr>
      <w:r>
        <w:rPr>
          <w:rFonts w:ascii="Comic Sans MS" w:eastAsia="Comic Sans MS" w:hAnsi="Comic Sans MS" w:cs="Comic Sans MS"/>
          <w:b/>
          <w:sz w:val="28"/>
          <w:szCs w:val="28"/>
        </w:rPr>
        <w:br/>
      </w:r>
      <w:r w:rsidR="00CB0B58">
        <w:rPr>
          <w:rFonts w:ascii="Comic Sans MS" w:eastAsia="Comic Sans MS" w:hAnsi="Comic Sans MS" w:cs="Comic Sans MS"/>
          <w:b/>
          <w:sz w:val="28"/>
          <w:szCs w:val="28"/>
        </w:rPr>
        <w:t>Cadre réglementaire de l’activité</w:t>
      </w:r>
    </w:p>
    <w:p w:rsidR="00B869DC" w:rsidRDefault="00CB0B58">
      <w:pPr>
        <w:ind w:left="-284" w:right="282"/>
        <w:jc w:val="center"/>
        <w:rPr>
          <w:rFonts w:ascii="Comic Sans MS" w:eastAsia="Comic Sans MS" w:hAnsi="Comic Sans MS" w:cs="Comic Sans MS"/>
          <w:sz w:val="28"/>
          <w:szCs w:val="28"/>
        </w:rPr>
      </w:pPr>
      <w:r>
        <w:rPr>
          <w:rFonts w:ascii="Comic Sans MS" w:eastAsia="Comic Sans MS" w:hAnsi="Comic Sans MS" w:cs="Comic Sans MS"/>
          <w:sz w:val="28"/>
          <w:szCs w:val="28"/>
        </w:rPr>
        <w:t>Durée : 1 heure - coefficient 1</w:t>
      </w:r>
    </w:p>
    <w:p w:rsidR="00B869DC" w:rsidRDefault="00B869DC">
      <w:pPr>
        <w:ind w:right="282"/>
        <w:jc w:val="both"/>
        <w:rPr>
          <w:rFonts w:ascii="Comic Sans MS" w:eastAsia="Comic Sans MS" w:hAnsi="Comic Sans MS" w:cs="Comic Sans MS"/>
          <w:sz w:val="22"/>
          <w:szCs w:val="22"/>
        </w:rPr>
      </w:pPr>
    </w:p>
    <w:p w:rsidR="00B869DC" w:rsidRDefault="00B869DC">
      <w:pPr>
        <w:ind w:right="282"/>
        <w:rPr>
          <w:rFonts w:ascii="Comic Sans MS" w:eastAsia="Comic Sans MS" w:hAnsi="Comic Sans MS" w:cs="Comic Sans MS"/>
          <w:sz w:val="22"/>
          <w:szCs w:val="22"/>
        </w:rPr>
      </w:pPr>
    </w:p>
    <w:p w:rsidR="00B869DC" w:rsidRDefault="00CB0B58">
      <w:pPr>
        <w:ind w:left="284"/>
        <w:rPr>
          <w:rFonts w:ascii="Comic Sans MS" w:eastAsia="Comic Sans MS" w:hAnsi="Comic Sans MS" w:cs="Comic Sans MS"/>
          <w:sz w:val="22"/>
          <w:szCs w:val="22"/>
        </w:rPr>
      </w:pPr>
      <w:r>
        <w:rPr>
          <w:rFonts w:ascii="Comic Sans MS" w:eastAsia="Comic Sans MS" w:hAnsi="Comic Sans MS" w:cs="Comic Sans MS"/>
          <w:b/>
          <w:sz w:val="22"/>
          <w:szCs w:val="22"/>
        </w:rPr>
        <w:t>Question n° 1</w:t>
      </w:r>
      <w:r>
        <w:rPr>
          <w:rFonts w:ascii="Comic Sans MS" w:eastAsia="Comic Sans MS" w:hAnsi="Comic Sans MS" w:cs="Comic Sans MS"/>
          <w:sz w:val="22"/>
          <w:szCs w:val="22"/>
        </w:rPr>
        <w:t xml:space="preserve"> </w:t>
      </w:r>
      <w:r>
        <w:rPr>
          <w:rFonts w:ascii="Comic Sans MS" w:eastAsia="Comic Sans MS" w:hAnsi="Comic Sans MS" w:cs="Comic Sans MS"/>
          <w:sz w:val="22"/>
          <w:szCs w:val="22"/>
        </w:rPr>
        <w:tab/>
      </w:r>
      <w:r>
        <w:rPr>
          <w:rFonts w:ascii="Comic Sans MS" w:eastAsia="Comic Sans MS" w:hAnsi="Comic Sans MS" w:cs="Comic Sans MS"/>
          <w:sz w:val="22"/>
          <w:szCs w:val="22"/>
        </w:rPr>
        <w:tab/>
        <w:t>3 pts</w:t>
      </w:r>
    </w:p>
    <w:p w:rsidR="00B869DC" w:rsidRDefault="00CB0B58">
      <w:pPr>
        <w:ind w:left="567"/>
        <w:rPr>
          <w:rFonts w:ascii="Comic Sans MS" w:eastAsia="Comic Sans MS" w:hAnsi="Comic Sans MS" w:cs="Comic Sans MS"/>
          <w:sz w:val="22"/>
          <w:szCs w:val="22"/>
        </w:rPr>
      </w:pPr>
      <w:r>
        <w:rPr>
          <w:rFonts w:ascii="Comic Sans MS" w:eastAsia="Comic Sans MS" w:hAnsi="Comic Sans MS" w:cs="Comic Sans MS"/>
          <w:sz w:val="22"/>
          <w:szCs w:val="22"/>
        </w:rPr>
        <w:t>Qu’est-ce qu’u</w:t>
      </w:r>
      <w:r w:rsidR="002C4786">
        <w:rPr>
          <w:rFonts w:ascii="Comic Sans MS" w:eastAsia="Comic Sans MS" w:hAnsi="Comic Sans MS" w:cs="Comic Sans MS"/>
          <w:sz w:val="22"/>
          <w:szCs w:val="22"/>
        </w:rPr>
        <w:t>ne fédération délégataire de l’É</w:t>
      </w:r>
      <w:r>
        <w:rPr>
          <w:rFonts w:ascii="Comic Sans MS" w:eastAsia="Comic Sans MS" w:hAnsi="Comic Sans MS" w:cs="Comic Sans MS"/>
          <w:sz w:val="22"/>
          <w:szCs w:val="22"/>
        </w:rPr>
        <w:t>tat et quelles en sont les implications ?</w:t>
      </w:r>
    </w:p>
    <w:p w:rsidR="00B869DC" w:rsidRDefault="00B869DC">
      <w:pPr>
        <w:rPr>
          <w:rFonts w:ascii="Comic Sans MS" w:eastAsia="Comic Sans MS" w:hAnsi="Comic Sans MS" w:cs="Comic Sans MS"/>
        </w:rPr>
      </w:pPr>
    </w:p>
    <w:p w:rsidR="00B869DC" w:rsidRDefault="00CB0B58">
      <w:pPr>
        <w:ind w:left="284"/>
        <w:rPr>
          <w:rFonts w:ascii="Comic Sans MS" w:eastAsia="Comic Sans MS" w:hAnsi="Comic Sans MS" w:cs="Comic Sans MS"/>
          <w:sz w:val="22"/>
          <w:szCs w:val="22"/>
        </w:rPr>
      </w:pPr>
      <w:r>
        <w:rPr>
          <w:rFonts w:ascii="Comic Sans MS" w:eastAsia="Comic Sans MS" w:hAnsi="Comic Sans MS" w:cs="Comic Sans MS"/>
          <w:b/>
          <w:sz w:val="22"/>
          <w:szCs w:val="22"/>
        </w:rPr>
        <w:t>Question n° 2</w:t>
      </w:r>
      <w:r>
        <w:rPr>
          <w:rFonts w:ascii="Comic Sans MS" w:eastAsia="Comic Sans MS" w:hAnsi="Comic Sans MS" w:cs="Comic Sans MS"/>
          <w:sz w:val="22"/>
          <w:szCs w:val="22"/>
        </w:rPr>
        <w:tab/>
      </w:r>
      <w:r>
        <w:rPr>
          <w:rFonts w:ascii="Comic Sans MS" w:eastAsia="Comic Sans MS" w:hAnsi="Comic Sans MS" w:cs="Comic Sans MS"/>
          <w:sz w:val="22"/>
          <w:szCs w:val="22"/>
        </w:rPr>
        <w:tab/>
        <w:t>2 pts</w:t>
      </w:r>
    </w:p>
    <w:p w:rsidR="00B869DC" w:rsidRDefault="00CB0B58" w:rsidP="002C4786">
      <w:pPr>
        <w:ind w:left="567" w:right="566"/>
        <w:rPr>
          <w:rFonts w:ascii="Comic Sans MS" w:eastAsia="Comic Sans MS" w:hAnsi="Comic Sans MS" w:cs="Comic Sans MS"/>
          <w:sz w:val="22"/>
          <w:szCs w:val="22"/>
        </w:rPr>
      </w:pPr>
      <w:r>
        <w:rPr>
          <w:rFonts w:ascii="Comic Sans MS" w:eastAsia="Comic Sans MS" w:hAnsi="Comic Sans MS" w:cs="Comic Sans MS"/>
          <w:sz w:val="22"/>
          <w:szCs w:val="22"/>
        </w:rPr>
        <w:t xml:space="preserve">Que doit contenir le dossier de demande d’affiliation </w:t>
      </w:r>
      <w:r w:rsidR="002C4786">
        <w:rPr>
          <w:rFonts w:ascii="Comic Sans MS" w:eastAsia="Comic Sans MS" w:hAnsi="Comic Sans MS" w:cs="Comic Sans MS"/>
          <w:sz w:val="22"/>
          <w:szCs w:val="22"/>
        </w:rPr>
        <w:t>à la FFESSM, constitué par</w:t>
      </w:r>
      <w:r>
        <w:rPr>
          <w:rFonts w:ascii="Comic Sans MS" w:eastAsia="Comic Sans MS" w:hAnsi="Comic Sans MS" w:cs="Comic Sans MS"/>
          <w:sz w:val="22"/>
          <w:szCs w:val="22"/>
        </w:rPr>
        <w:t xml:space="preserve"> un club associatif ?</w:t>
      </w:r>
    </w:p>
    <w:p w:rsidR="00B869DC" w:rsidRDefault="00B869DC">
      <w:pPr>
        <w:rPr>
          <w:rFonts w:ascii="Comic Sans MS" w:eastAsia="Comic Sans MS" w:hAnsi="Comic Sans MS" w:cs="Comic Sans MS"/>
        </w:rPr>
      </w:pPr>
    </w:p>
    <w:p w:rsidR="00B869DC" w:rsidRDefault="00CB0B58">
      <w:pPr>
        <w:ind w:left="284"/>
        <w:rPr>
          <w:rFonts w:ascii="Comic Sans MS" w:eastAsia="Comic Sans MS" w:hAnsi="Comic Sans MS" w:cs="Comic Sans MS"/>
          <w:sz w:val="22"/>
          <w:szCs w:val="22"/>
        </w:rPr>
      </w:pPr>
      <w:r>
        <w:rPr>
          <w:rFonts w:ascii="Comic Sans MS" w:eastAsia="Comic Sans MS" w:hAnsi="Comic Sans MS" w:cs="Comic Sans MS"/>
          <w:b/>
          <w:sz w:val="22"/>
          <w:szCs w:val="22"/>
        </w:rPr>
        <w:t>Question n° 3</w:t>
      </w:r>
      <w:r>
        <w:rPr>
          <w:rFonts w:ascii="Comic Sans MS" w:eastAsia="Comic Sans MS" w:hAnsi="Comic Sans MS" w:cs="Comic Sans MS"/>
          <w:sz w:val="22"/>
          <w:szCs w:val="22"/>
        </w:rPr>
        <w:tab/>
      </w:r>
      <w:r>
        <w:rPr>
          <w:rFonts w:ascii="Comic Sans MS" w:eastAsia="Comic Sans MS" w:hAnsi="Comic Sans MS" w:cs="Comic Sans MS"/>
          <w:sz w:val="22"/>
          <w:szCs w:val="22"/>
        </w:rPr>
        <w:tab/>
        <w:t>2 pts</w:t>
      </w:r>
    </w:p>
    <w:p w:rsidR="00B869DC" w:rsidRDefault="00CB0B58" w:rsidP="002C4786">
      <w:pPr>
        <w:ind w:left="567"/>
        <w:jc w:val="both"/>
        <w:rPr>
          <w:rFonts w:ascii="Comic Sans MS" w:eastAsia="Comic Sans MS" w:hAnsi="Comic Sans MS" w:cs="Comic Sans MS"/>
          <w:sz w:val="22"/>
          <w:szCs w:val="22"/>
        </w:rPr>
      </w:pPr>
      <w:r>
        <w:rPr>
          <w:rFonts w:ascii="Comic Sans MS" w:eastAsia="Comic Sans MS" w:hAnsi="Comic Sans MS" w:cs="Comic Sans MS"/>
          <w:sz w:val="22"/>
          <w:szCs w:val="22"/>
        </w:rPr>
        <w:t>Quelles sont les prérogatives d’un stagiaire pédagogique MF1 ?</w:t>
      </w:r>
    </w:p>
    <w:p w:rsidR="00B869DC" w:rsidRDefault="00B869DC">
      <w:pPr>
        <w:rPr>
          <w:rFonts w:ascii="Comic Sans MS" w:eastAsia="Comic Sans MS" w:hAnsi="Comic Sans MS" w:cs="Comic Sans MS"/>
        </w:rPr>
      </w:pPr>
    </w:p>
    <w:p w:rsidR="00B869DC" w:rsidRDefault="00CB0B58">
      <w:pPr>
        <w:ind w:left="284"/>
        <w:rPr>
          <w:rFonts w:ascii="Comic Sans MS" w:eastAsia="Comic Sans MS" w:hAnsi="Comic Sans MS" w:cs="Comic Sans MS"/>
          <w:sz w:val="22"/>
          <w:szCs w:val="22"/>
        </w:rPr>
      </w:pPr>
      <w:r>
        <w:rPr>
          <w:rFonts w:ascii="Comic Sans MS" w:eastAsia="Comic Sans MS" w:hAnsi="Comic Sans MS" w:cs="Comic Sans MS"/>
          <w:b/>
          <w:sz w:val="22"/>
          <w:szCs w:val="22"/>
        </w:rPr>
        <w:t>Question n° 4</w:t>
      </w:r>
      <w:r>
        <w:rPr>
          <w:rFonts w:ascii="Comic Sans MS" w:eastAsia="Comic Sans MS" w:hAnsi="Comic Sans MS" w:cs="Comic Sans MS"/>
          <w:sz w:val="22"/>
          <w:szCs w:val="22"/>
        </w:rPr>
        <w:tab/>
      </w:r>
      <w:r>
        <w:rPr>
          <w:rFonts w:ascii="Comic Sans MS" w:eastAsia="Comic Sans MS" w:hAnsi="Comic Sans MS" w:cs="Comic Sans MS"/>
          <w:sz w:val="22"/>
          <w:szCs w:val="22"/>
        </w:rPr>
        <w:tab/>
        <w:t>3 pts</w:t>
      </w:r>
    </w:p>
    <w:p w:rsidR="00B869DC" w:rsidRDefault="00CB0B58" w:rsidP="002C4786">
      <w:pPr>
        <w:ind w:left="567"/>
        <w:jc w:val="both"/>
        <w:rPr>
          <w:rFonts w:ascii="Comic Sans MS" w:eastAsia="Comic Sans MS" w:hAnsi="Comic Sans MS" w:cs="Comic Sans MS"/>
          <w:sz w:val="22"/>
          <w:szCs w:val="22"/>
        </w:rPr>
      </w:pPr>
      <w:r>
        <w:rPr>
          <w:rFonts w:ascii="Comic Sans MS" w:eastAsia="Comic Sans MS" w:hAnsi="Comic Sans MS" w:cs="Comic Sans MS"/>
          <w:sz w:val="22"/>
          <w:szCs w:val="22"/>
        </w:rPr>
        <w:t xml:space="preserve">En tant que MF2, votre président de </w:t>
      </w:r>
      <w:proofErr w:type="spellStart"/>
      <w:r>
        <w:rPr>
          <w:rFonts w:ascii="Comic Sans MS" w:eastAsia="Comic Sans MS" w:hAnsi="Comic Sans MS" w:cs="Comic Sans MS"/>
          <w:sz w:val="22"/>
          <w:szCs w:val="22"/>
        </w:rPr>
        <w:t>CoDep</w:t>
      </w:r>
      <w:proofErr w:type="spellEnd"/>
      <w:r>
        <w:rPr>
          <w:rFonts w:ascii="Comic Sans MS" w:eastAsia="Comic Sans MS" w:hAnsi="Comic Sans MS" w:cs="Comic Sans MS"/>
          <w:sz w:val="22"/>
          <w:szCs w:val="22"/>
        </w:rPr>
        <w:t xml:space="preserve"> vous confie l’organisation d’une formation puis d’un examen Initiateur Club pour une quinzaine de candidats potentiels de différents clubs.</w:t>
      </w:r>
    </w:p>
    <w:p w:rsidR="00B869DC" w:rsidRDefault="00CB0B58" w:rsidP="002C4786">
      <w:pPr>
        <w:numPr>
          <w:ilvl w:val="0"/>
          <w:numId w:val="3"/>
        </w:numPr>
        <w:pBdr>
          <w:top w:val="nil"/>
          <w:left w:val="nil"/>
          <w:bottom w:val="nil"/>
          <w:right w:val="nil"/>
          <w:between w:val="nil"/>
        </w:pBdr>
        <w:spacing w:line="276" w:lineRule="auto"/>
        <w:jc w:val="both"/>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Quelle procédure fédérale devez-vous respecter ?</w:t>
      </w:r>
    </w:p>
    <w:p w:rsidR="00B869DC" w:rsidRDefault="00CB0B58" w:rsidP="002C4786">
      <w:pPr>
        <w:numPr>
          <w:ilvl w:val="0"/>
          <w:numId w:val="3"/>
        </w:numPr>
        <w:pBdr>
          <w:top w:val="nil"/>
          <w:left w:val="nil"/>
          <w:bottom w:val="nil"/>
          <w:right w:val="nil"/>
          <w:between w:val="nil"/>
        </w:pBdr>
        <w:spacing w:line="276" w:lineRule="auto"/>
        <w:jc w:val="both"/>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Sous quelle</w:t>
      </w:r>
      <w:r w:rsidR="002C4786">
        <w:rPr>
          <w:rFonts w:ascii="Comic Sans MS" w:eastAsia="Comic Sans MS" w:hAnsi="Comic Sans MS" w:cs="Comic Sans MS"/>
          <w:color w:val="000000"/>
          <w:sz w:val="22"/>
          <w:szCs w:val="22"/>
        </w:rPr>
        <w:t xml:space="preserve">s formes </w:t>
      </w:r>
      <w:r>
        <w:rPr>
          <w:rFonts w:ascii="Comic Sans MS" w:eastAsia="Comic Sans MS" w:hAnsi="Comic Sans MS" w:cs="Comic Sans MS"/>
          <w:color w:val="000000"/>
          <w:sz w:val="22"/>
          <w:szCs w:val="22"/>
        </w:rPr>
        <w:t>la formation des stagiaires est-elle envisageable ?</w:t>
      </w:r>
    </w:p>
    <w:p w:rsidR="00B869DC" w:rsidRDefault="00CB0B58" w:rsidP="002C4786">
      <w:pPr>
        <w:numPr>
          <w:ilvl w:val="0"/>
          <w:numId w:val="3"/>
        </w:numPr>
        <w:pBdr>
          <w:top w:val="nil"/>
          <w:left w:val="nil"/>
          <w:bottom w:val="nil"/>
          <w:right w:val="nil"/>
          <w:between w:val="nil"/>
        </w:pBdr>
        <w:spacing w:line="276" w:lineRule="auto"/>
        <w:ind w:left="993"/>
        <w:jc w:val="both"/>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Quelles sont les conditions requises pour qu’un MF1 puisse prendre en charge la formation de stagiaires IC ? </w:t>
      </w:r>
    </w:p>
    <w:p w:rsidR="00B869DC" w:rsidRDefault="00CB0B58" w:rsidP="002C4786">
      <w:pPr>
        <w:numPr>
          <w:ilvl w:val="0"/>
          <w:numId w:val="3"/>
        </w:numPr>
        <w:pBdr>
          <w:top w:val="nil"/>
          <w:left w:val="nil"/>
          <w:bottom w:val="nil"/>
          <w:right w:val="nil"/>
          <w:between w:val="nil"/>
        </w:pBdr>
        <w:spacing w:line="276" w:lineRule="auto"/>
        <w:ind w:left="993"/>
        <w:jc w:val="both"/>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Quelle est la composition minimale du jury d‘examen, et qui peut y participer ?</w:t>
      </w:r>
    </w:p>
    <w:p w:rsidR="00B869DC" w:rsidRDefault="00B869DC">
      <w:pPr>
        <w:rPr>
          <w:rFonts w:ascii="Comic Sans MS" w:eastAsia="Comic Sans MS" w:hAnsi="Comic Sans MS" w:cs="Comic Sans MS"/>
        </w:rPr>
      </w:pPr>
    </w:p>
    <w:p w:rsidR="00B869DC" w:rsidRDefault="00CB0B58">
      <w:pPr>
        <w:ind w:left="284"/>
        <w:rPr>
          <w:rFonts w:ascii="Comic Sans MS" w:eastAsia="Comic Sans MS" w:hAnsi="Comic Sans MS" w:cs="Comic Sans MS"/>
          <w:sz w:val="22"/>
          <w:szCs w:val="22"/>
        </w:rPr>
      </w:pPr>
      <w:r>
        <w:rPr>
          <w:rFonts w:ascii="Comic Sans MS" w:eastAsia="Comic Sans MS" w:hAnsi="Comic Sans MS" w:cs="Comic Sans MS"/>
          <w:b/>
          <w:sz w:val="22"/>
          <w:szCs w:val="22"/>
        </w:rPr>
        <w:t>Question n° 5</w:t>
      </w:r>
      <w:r>
        <w:rPr>
          <w:rFonts w:ascii="Comic Sans MS" w:eastAsia="Comic Sans MS" w:hAnsi="Comic Sans MS" w:cs="Comic Sans MS"/>
          <w:sz w:val="22"/>
          <w:szCs w:val="22"/>
        </w:rPr>
        <w:tab/>
      </w:r>
      <w:r>
        <w:rPr>
          <w:rFonts w:ascii="Comic Sans MS" w:eastAsia="Comic Sans MS" w:hAnsi="Comic Sans MS" w:cs="Comic Sans MS"/>
          <w:sz w:val="22"/>
          <w:szCs w:val="22"/>
        </w:rPr>
        <w:tab/>
        <w:t>2 pts</w:t>
      </w:r>
    </w:p>
    <w:p w:rsidR="00B869DC" w:rsidRPr="002C4786" w:rsidRDefault="00CB0B58" w:rsidP="002C4786">
      <w:pPr>
        <w:ind w:left="567"/>
        <w:jc w:val="both"/>
        <w:rPr>
          <w:rFonts w:ascii="Comic Sans MS" w:eastAsia="Comic Sans MS" w:hAnsi="Comic Sans MS" w:cs="Comic Sans MS"/>
          <w:sz w:val="22"/>
          <w:szCs w:val="22"/>
        </w:rPr>
      </w:pPr>
      <w:r>
        <w:rPr>
          <w:rFonts w:ascii="Comic Sans MS" w:eastAsia="Comic Sans MS" w:hAnsi="Comic Sans MS" w:cs="Comic Sans MS"/>
          <w:sz w:val="22"/>
          <w:szCs w:val="22"/>
        </w:rPr>
        <w:t>Quelles sont les pièces obligatoires à afficher et à détenir dans un local de gonflage au sein d’une structure de plongée ?</w:t>
      </w:r>
    </w:p>
    <w:p w:rsidR="00B869DC" w:rsidRDefault="00B869DC">
      <w:pPr>
        <w:rPr>
          <w:rFonts w:ascii="Comic Sans MS" w:eastAsia="Comic Sans MS" w:hAnsi="Comic Sans MS" w:cs="Comic Sans MS"/>
        </w:rPr>
      </w:pPr>
    </w:p>
    <w:p w:rsidR="00B869DC" w:rsidRDefault="00CB0B58">
      <w:pPr>
        <w:ind w:left="284"/>
        <w:rPr>
          <w:rFonts w:ascii="Comic Sans MS" w:eastAsia="Comic Sans MS" w:hAnsi="Comic Sans MS" w:cs="Comic Sans MS"/>
          <w:sz w:val="22"/>
          <w:szCs w:val="22"/>
        </w:rPr>
      </w:pPr>
      <w:r>
        <w:rPr>
          <w:rFonts w:ascii="Comic Sans MS" w:eastAsia="Comic Sans MS" w:hAnsi="Comic Sans MS" w:cs="Comic Sans MS"/>
          <w:b/>
          <w:sz w:val="22"/>
          <w:szCs w:val="22"/>
        </w:rPr>
        <w:t>Question n° 6</w:t>
      </w:r>
      <w:r>
        <w:rPr>
          <w:rFonts w:ascii="Comic Sans MS" w:eastAsia="Comic Sans MS" w:hAnsi="Comic Sans MS" w:cs="Comic Sans MS"/>
          <w:sz w:val="22"/>
          <w:szCs w:val="22"/>
        </w:rPr>
        <w:tab/>
      </w:r>
      <w:r>
        <w:rPr>
          <w:rFonts w:ascii="Comic Sans MS" w:eastAsia="Comic Sans MS" w:hAnsi="Comic Sans MS" w:cs="Comic Sans MS"/>
          <w:sz w:val="22"/>
          <w:szCs w:val="22"/>
        </w:rPr>
        <w:tab/>
        <w:t>3 pts</w:t>
      </w:r>
    </w:p>
    <w:p w:rsidR="00B869DC" w:rsidRDefault="00CB0B58" w:rsidP="002C4786">
      <w:pPr>
        <w:ind w:left="567"/>
        <w:jc w:val="both"/>
        <w:rPr>
          <w:rFonts w:ascii="Comic Sans MS" w:eastAsia="Comic Sans MS" w:hAnsi="Comic Sans MS" w:cs="Comic Sans MS"/>
          <w:sz w:val="22"/>
          <w:szCs w:val="22"/>
        </w:rPr>
      </w:pPr>
      <w:r>
        <w:rPr>
          <w:rFonts w:ascii="Comic Sans MS" w:eastAsia="Comic Sans MS" w:hAnsi="Comic Sans MS" w:cs="Comic Sans MS"/>
          <w:sz w:val="22"/>
          <w:szCs w:val="22"/>
        </w:rPr>
        <w:t>Qu’est-ce qu’un EPI ? Que doit contenir la fiche de gestion d’un EPI ?</w:t>
      </w:r>
    </w:p>
    <w:p w:rsidR="00B869DC" w:rsidRDefault="00B869DC">
      <w:pPr>
        <w:rPr>
          <w:rFonts w:ascii="Comic Sans MS" w:eastAsia="Comic Sans MS" w:hAnsi="Comic Sans MS" w:cs="Comic Sans MS"/>
          <w:color w:val="0070C0"/>
        </w:rPr>
      </w:pPr>
    </w:p>
    <w:p w:rsidR="00B869DC" w:rsidRDefault="00B869DC">
      <w:pPr>
        <w:rPr>
          <w:rFonts w:ascii="Comic Sans MS" w:eastAsia="Comic Sans MS" w:hAnsi="Comic Sans MS" w:cs="Comic Sans MS"/>
        </w:rPr>
      </w:pPr>
    </w:p>
    <w:p w:rsidR="00B869DC" w:rsidRDefault="00CB0B58">
      <w:pPr>
        <w:ind w:left="284"/>
        <w:rPr>
          <w:rFonts w:ascii="Comic Sans MS" w:eastAsia="Comic Sans MS" w:hAnsi="Comic Sans MS" w:cs="Comic Sans MS"/>
          <w:sz w:val="22"/>
          <w:szCs w:val="22"/>
        </w:rPr>
      </w:pPr>
      <w:r>
        <w:rPr>
          <w:rFonts w:ascii="Comic Sans MS" w:eastAsia="Comic Sans MS" w:hAnsi="Comic Sans MS" w:cs="Comic Sans MS"/>
          <w:b/>
          <w:sz w:val="22"/>
          <w:szCs w:val="22"/>
        </w:rPr>
        <w:t>Question n° 7</w:t>
      </w:r>
      <w:r>
        <w:rPr>
          <w:rFonts w:ascii="Comic Sans MS" w:eastAsia="Comic Sans MS" w:hAnsi="Comic Sans MS" w:cs="Comic Sans MS"/>
          <w:sz w:val="22"/>
          <w:szCs w:val="22"/>
        </w:rPr>
        <w:tab/>
      </w:r>
      <w:r>
        <w:rPr>
          <w:rFonts w:ascii="Comic Sans MS" w:eastAsia="Comic Sans MS" w:hAnsi="Comic Sans MS" w:cs="Comic Sans MS"/>
          <w:sz w:val="22"/>
          <w:szCs w:val="22"/>
        </w:rPr>
        <w:tab/>
        <w:t>3 pts</w:t>
      </w:r>
    </w:p>
    <w:p w:rsidR="00B869DC" w:rsidRDefault="00CB0B58">
      <w:pPr>
        <w:ind w:left="567"/>
        <w:rPr>
          <w:rFonts w:ascii="Comic Sans MS" w:eastAsia="Comic Sans MS" w:hAnsi="Comic Sans MS" w:cs="Comic Sans MS"/>
          <w:sz w:val="22"/>
          <w:szCs w:val="22"/>
        </w:rPr>
      </w:pPr>
      <w:r>
        <w:rPr>
          <w:rFonts w:ascii="Comic Sans MS" w:eastAsia="Comic Sans MS" w:hAnsi="Comic Sans MS" w:cs="Comic Sans MS"/>
          <w:sz w:val="22"/>
          <w:szCs w:val="22"/>
        </w:rPr>
        <w:t>Quels sont le rôle et la composition de la CTN ?</w:t>
      </w:r>
    </w:p>
    <w:p w:rsidR="00B869DC" w:rsidRDefault="00B869DC">
      <w:pPr>
        <w:rPr>
          <w:rFonts w:ascii="Comic Sans MS" w:eastAsia="Comic Sans MS" w:hAnsi="Comic Sans MS" w:cs="Comic Sans MS"/>
        </w:rPr>
      </w:pPr>
    </w:p>
    <w:p w:rsidR="00B869DC" w:rsidRDefault="00B869DC">
      <w:pPr>
        <w:rPr>
          <w:rFonts w:ascii="Comic Sans MS" w:eastAsia="Comic Sans MS" w:hAnsi="Comic Sans MS" w:cs="Comic Sans MS"/>
        </w:rPr>
      </w:pPr>
    </w:p>
    <w:p w:rsidR="00B869DC" w:rsidRDefault="002C4786" w:rsidP="00C71993">
      <w:pPr>
        <w:ind w:left="284" w:hanging="284"/>
        <w:rPr>
          <w:rFonts w:ascii="Comic Sans MS" w:eastAsia="Comic Sans MS" w:hAnsi="Comic Sans MS" w:cs="Comic Sans MS"/>
          <w:sz w:val="22"/>
          <w:szCs w:val="22"/>
        </w:rPr>
      </w:pPr>
      <w:r>
        <w:rPr>
          <w:rFonts w:ascii="Comic Sans MS" w:eastAsia="Comic Sans MS" w:hAnsi="Comic Sans MS" w:cs="Comic Sans MS"/>
          <w:b/>
          <w:sz w:val="22"/>
          <w:szCs w:val="22"/>
        </w:rPr>
        <w:t xml:space="preserve">   Question n° 8</w:t>
      </w:r>
      <w:r w:rsidR="00CB0B58">
        <w:rPr>
          <w:rFonts w:ascii="Comic Sans MS" w:eastAsia="Comic Sans MS" w:hAnsi="Comic Sans MS" w:cs="Comic Sans MS"/>
          <w:sz w:val="22"/>
          <w:szCs w:val="22"/>
        </w:rPr>
        <w:tab/>
      </w:r>
      <w:r w:rsidR="00CB0B58">
        <w:rPr>
          <w:rFonts w:ascii="Comic Sans MS" w:eastAsia="Comic Sans MS" w:hAnsi="Comic Sans MS" w:cs="Comic Sans MS"/>
          <w:sz w:val="22"/>
          <w:szCs w:val="22"/>
        </w:rPr>
        <w:tab/>
        <w:t>2 pts</w:t>
      </w:r>
    </w:p>
    <w:p w:rsidR="00B869DC" w:rsidRDefault="00CB0B58">
      <w:pPr>
        <w:ind w:left="567"/>
        <w:rPr>
          <w:rFonts w:ascii="Comic Sans MS" w:eastAsia="Comic Sans MS" w:hAnsi="Comic Sans MS" w:cs="Comic Sans MS"/>
          <w:sz w:val="22"/>
          <w:szCs w:val="22"/>
        </w:rPr>
      </w:pPr>
      <w:r>
        <w:rPr>
          <w:rFonts w:ascii="Comic Sans MS" w:eastAsia="Comic Sans MS" w:hAnsi="Comic Sans MS" w:cs="Comic Sans MS"/>
          <w:sz w:val="22"/>
          <w:szCs w:val="22"/>
        </w:rPr>
        <w:t>Donnez les obligations qu’un Directeur de plongée doit lors d’une plongée.</w:t>
      </w:r>
    </w:p>
    <w:p w:rsidR="00B869DC" w:rsidRDefault="00B869DC">
      <w:pPr>
        <w:ind w:right="282"/>
        <w:jc w:val="both"/>
        <w:rPr>
          <w:rFonts w:ascii="Comic Sans MS" w:eastAsia="Comic Sans MS" w:hAnsi="Comic Sans MS" w:cs="Comic Sans MS"/>
          <w:color w:val="0070C0"/>
        </w:rPr>
      </w:pPr>
    </w:p>
    <w:p w:rsidR="00B869DC" w:rsidRDefault="00B869DC">
      <w:pPr>
        <w:ind w:right="282"/>
        <w:jc w:val="both"/>
        <w:rPr>
          <w:rFonts w:ascii="Comic Sans MS" w:eastAsia="Comic Sans MS" w:hAnsi="Comic Sans MS" w:cs="Comic Sans MS"/>
          <w:color w:val="0070C0"/>
        </w:rPr>
      </w:pPr>
    </w:p>
    <w:p w:rsidR="00B869DC" w:rsidRDefault="00B869DC">
      <w:pPr>
        <w:ind w:right="282"/>
        <w:jc w:val="both"/>
        <w:rPr>
          <w:rFonts w:ascii="Comic Sans MS" w:eastAsia="Comic Sans MS" w:hAnsi="Comic Sans MS" w:cs="Comic Sans MS"/>
          <w:color w:val="0070C0"/>
          <w:sz w:val="22"/>
          <w:szCs w:val="22"/>
        </w:rPr>
      </w:pPr>
    </w:p>
    <w:p w:rsidR="00B869DC" w:rsidRDefault="00B869DC">
      <w:pPr>
        <w:ind w:right="282"/>
        <w:jc w:val="both"/>
        <w:rPr>
          <w:rFonts w:ascii="Comic Sans MS" w:eastAsia="Comic Sans MS" w:hAnsi="Comic Sans MS" w:cs="Comic Sans MS"/>
          <w:sz w:val="22"/>
          <w:szCs w:val="22"/>
        </w:rPr>
      </w:pPr>
    </w:p>
    <w:p w:rsidR="00B869DC" w:rsidRDefault="00CB0B58">
      <w:pPr>
        <w:ind w:right="282"/>
        <w:jc w:val="center"/>
        <w:rPr>
          <w:rFonts w:ascii="Comic Sans MS" w:eastAsia="Comic Sans MS" w:hAnsi="Comic Sans MS" w:cs="Comic Sans MS"/>
          <w:sz w:val="32"/>
          <w:szCs w:val="32"/>
        </w:rPr>
      </w:pPr>
      <w:r>
        <w:rPr>
          <w:rFonts w:ascii="Comic Sans MS" w:eastAsia="Comic Sans MS" w:hAnsi="Comic Sans MS" w:cs="Comic Sans MS"/>
          <w:sz w:val="32"/>
          <w:szCs w:val="32"/>
        </w:rPr>
        <w:lastRenderedPageBreak/>
        <w:t>Référentiel de correction</w:t>
      </w:r>
    </w:p>
    <w:p w:rsidR="00B869DC" w:rsidRDefault="00B869DC">
      <w:pPr>
        <w:ind w:left="284" w:right="282"/>
        <w:rPr>
          <w:rFonts w:ascii="Comic Sans MS" w:eastAsia="Comic Sans MS" w:hAnsi="Comic Sans MS" w:cs="Comic Sans MS"/>
        </w:rPr>
      </w:pPr>
    </w:p>
    <w:p w:rsidR="00B869DC" w:rsidRDefault="00B869DC">
      <w:pPr>
        <w:ind w:left="284" w:right="282"/>
        <w:rPr>
          <w:rFonts w:ascii="Comic Sans MS" w:eastAsia="Comic Sans MS" w:hAnsi="Comic Sans MS" w:cs="Comic Sans MS"/>
        </w:rPr>
      </w:pPr>
      <w:bookmarkStart w:id="0" w:name="_gjdgxs" w:colFirst="0" w:colLast="0"/>
      <w:bookmarkEnd w:id="0"/>
    </w:p>
    <w:p w:rsidR="00B869DC" w:rsidRDefault="00CB0B58">
      <w:pPr>
        <w:ind w:left="284"/>
        <w:rPr>
          <w:rFonts w:ascii="Comic Sans MS" w:eastAsia="Comic Sans MS" w:hAnsi="Comic Sans MS" w:cs="Comic Sans MS"/>
        </w:rPr>
      </w:pPr>
      <w:r>
        <w:rPr>
          <w:rFonts w:ascii="Comic Sans MS" w:eastAsia="Comic Sans MS" w:hAnsi="Comic Sans MS" w:cs="Comic Sans MS"/>
          <w:b/>
        </w:rPr>
        <w:t>Question n° 1</w:t>
      </w:r>
      <w:r>
        <w:rPr>
          <w:rFonts w:ascii="Comic Sans MS" w:eastAsia="Comic Sans MS" w:hAnsi="Comic Sans MS" w:cs="Comic Sans MS"/>
        </w:rPr>
        <w:t xml:space="preserve"> </w:t>
      </w:r>
      <w:r>
        <w:rPr>
          <w:rFonts w:ascii="Comic Sans MS" w:eastAsia="Comic Sans MS" w:hAnsi="Comic Sans MS" w:cs="Comic Sans MS"/>
        </w:rPr>
        <w:tab/>
      </w:r>
      <w:r>
        <w:rPr>
          <w:rFonts w:ascii="Comic Sans MS" w:eastAsia="Comic Sans MS" w:hAnsi="Comic Sans MS" w:cs="Comic Sans MS"/>
        </w:rPr>
        <w:tab/>
        <w:t>3 pts</w:t>
      </w:r>
    </w:p>
    <w:p w:rsidR="00B869DC" w:rsidRDefault="00CB0B58">
      <w:pPr>
        <w:ind w:left="567"/>
        <w:rPr>
          <w:rFonts w:ascii="Comic Sans MS" w:eastAsia="Comic Sans MS" w:hAnsi="Comic Sans MS" w:cs="Comic Sans MS"/>
        </w:rPr>
      </w:pPr>
      <w:r>
        <w:rPr>
          <w:rFonts w:ascii="Comic Sans MS" w:eastAsia="Comic Sans MS" w:hAnsi="Comic Sans MS" w:cs="Comic Sans MS"/>
        </w:rPr>
        <w:t>Qu’est-ce qu’une fédération délégataire de l’état et quelles en sont les implications ?</w:t>
      </w:r>
    </w:p>
    <w:p w:rsidR="00B869DC" w:rsidRDefault="00CB0B58">
      <w:pPr>
        <w:ind w:left="709"/>
        <w:rPr>
          <w:rFonts w:ascii="Comic Sans MS" w:eastAsia="Comic Sans MS" w:hAnsi="Comic Sans MS" w:cs="Comic Sans MS"/>
          <w:color w:val="0070C0"/>
        </w:rPr>
      </w:pPr>
      <w:r>
        <w:rPr>
          <w:rFonts w:ascii="Comic Sans MS" w:eastAsia="Comic Sans MS" w:hAnsi="Comic Sans MS" w:cs="Comic Sans MS"/>
          <w:i/>
          <w:color w:val="0070C0"/>
        </w:rPr>
        <w:t>Une seule fédération dans une discipline peut recevoir la délégation du Ministère de la jeunesse et des sports.</w:t>
      </w:r>
    </w:p>
    <w:p w:rsidR="00B869DC" w:rsidRDefault="00CB0B58">
      <w:pPr>
        <w:ind w:left="709"/>
        <w:rPr>
          <w:rFonts w:ascii="Comic Sans MS" w:eastAsia="Comic Sans MS" w:hAnsi="Comic Sans MS" w:cs="Comic Sans MS"/>
          <w:color w:val="0070C0"/>
        </w:rPr>
      </w:pPr>
      <w:r>
        <w:rPr>
          <w:rFonts w:ascii="Comic Sans MS" w:eastAsia="Comic Sans MS" w:hAnsi="Comic Sans MS" w:cs="Comic Sans MS"/>
          <w:i/>
          <w:color w:val="0070C0"/>
        </w:rPr>
        <w:t>Seule une fédération agréée peut être délégataire.</w:t>
      </w:r>
    </w:p>
    <w:p w:rsidR="00B869DC" w:rsidRDefault="00CB0B58">
      <w:pPr>
        <w:ind w:left="709"/>
        <w:rPr>
          <w:rFonts w:ascii="Comic Sans MS" w:eastAsia="Comic Sans MS" w:hAnsi="Comic Sans MS" w:cs="Comic Sans MS"/>
          <w:color w:val="0070C0"/>
        </w:rPr>
      </w:pPr>
      <w:r>
        <w:rPr>
          <w:rFonts w:ascii="Comic Sans MS" w:eastAsia="Comic Sans MS" w:hAnsi="Comic Sans MS" w:cs="Comic Sans MS"/>
          <w:i/>
          <w:color w:val="0070C0"/>
        </w:rPr>
        <w:t>En plus des missions qu’implique l’agrément, la fédération délégataire doit :</w:t>
      </w:r>
    </w:p>
    <w:p w:rsidR="00B869DC" w:rsidRDefault="00CB0B58">
      <w:pPr>
        <w:numPr>
          <w:ilvl w:val="0"/>
          <w:numId w:val="6"/>
        </w:numPr>
        <w:ind w:hanging="217"/>
        <w:rPr>
          <w:color w:val="0070C0"/>
        </w:rPr>
      </w:pPr>
      <w:r>
        <w:rPr>
          <w:rFonts w:ascii="Comic Sans MS" w:eastAsia="Comic Sans MS" w:hAnsi="Comic Sans MS" w:cs="Comic Sans MS"/>
          <w:i/>
          <w:color w:val="0070C0"/>
        </w:rPr>
        <w:t>Organiser des compétitions sportives au niveau départemental, régional, national et international y compris les sélections correspondantes,</w:t>
      </w:r>
    </w:p>
    <w:p w:rsidR="00B869DC" w:rsidRDefault="00CB0B58">
      <w:pPr>
        <w:numPr>
          <w:ilvl w:val="0"/>
          <w:numId w:val="6"/>
        </w:numPr>
        <w:ind w:hanging="217"/>
        <w:rPr>
          <w:color w:val="0070C0"/>
        </w:rPr>
      </w:pPr>
      <w:r>
        <w:rPr>
          <w:rFonts w:ascii="Comic Sans MS" w:eastAsia="Comic Sans MS" w:hAnsi="Comic Sans MS" w:cs="Comic Sans MS"/>
          <w:i/>
          <w:color w:val="0070C0"/>
        </w:rPr>
        <w:t>Proposer au Ministre des sports, les licenciés les plus aptes comme sportifs, entraîneurs, arbitres et juges de haut niveau.</w:t>
      </w:r>
    </w:p>
    <w:p w:rsidR="00B869DC" w:rsidRDefault="00CB0B58">
      <w:pPr>
        <w:numPr>
          <w:ilvl w:val="0"/>
          <w:numId w:val="6"/>
        </w:numPr>
        <w:ind w:hanging="217"/>
        <w:rPr>
          <w:color w:val="0070C0"/>
        </w:rPr>
      </w:pPr>
      <w:r>
        <w:rPr>
          <w:rFonts w:ascii="Comic Sans MS" w:eastAsia="Comic Sans MS" w:hAnsi="Comic Sans MS" w:cs="Comic Sans MS"/>
          <w:i/>
          <w:color w:val="0070C0"/>
        </w:rPr>
        <w:t>Définir, dans le respect des règlements internationaux, les règles techniques de la discipline,</w:t>
      </w:r>
    </w:p>
    <w:p w:rsidR="00B869DC" w:rsidRDefault="00CB0B58">
      <w:pPr>
        <w:numPr>
          <w:ilvl w:val="0"/>
          <w:numId w:val="6"/>
        </w:numPr>
        <w:ind w:hanging="217"/>
        <w:rPr>
          <w:color w:val="0070C0"/>
        </w:rPr>
      </w:pPr>
      <w:r>
        <w:rPr>
          <w:rFonts w:ascii="Comic Sans MS" w:eastAsia="Comic Sans MS" w:hAnsi="Comic Sans MS" w:cs="Comic Sans MS"/>
          <w:i/>
          <w:color w:val="0070C0"/>
        </w:rPr>
        <w:t>Editer les règlements relatifs à l’organisation de toute manifestation ouverte à ses licenciés.</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 xml:space="preserve"> 3 pts</w:t>
      </w:r>
    </w:p>
    <w:p w:rsidR="00B869DC" w:rsidRDefault="00B869DC">
      <w:pPr>
        <w:ind w:left="284"/>
        <w:rPr>
          <w:rFonts w:ascii="Comic Sans MS" w:eastAsia="Comic Sans MS" w:hAnsi="Comic Sans MS" w:cs="Comic Sans MS"/>
          <w:color w:val="0070C0"/>
        </w:rPr>
      </w:pPr>
    </w:p>
    <w:p w:rsidR="00B869DC" w:rsidRDefault="00B869DC">
      <w:pPr>
        <w:ind w:left="284"/>
        <w:rPr>
          <w:rFonts w:ascii="Comic Sans MS" w:eastAsia="Comic Sans MS" w:hAnsi="Comic Sans MS" w:cs="Comic Sans MS"/>
        </w:rPr>
      </w:pPr>
      <w:bookmarkStart w:id="1" w:name="_30j0zll" w:colFirst="0" w:colLast="0"/>
      <w:bookmarkEnd w:id="1"/>
    </w:p>
    <w:p w:rsidR="00B869DC" w:rsidRDefault="00CB0B58">
      <w:pPr>
        <w:ind w:left="284"/>
        <w:rPr>
          <w:rFonts w:ascii="Comic Sans MS" w:eastAsia="Comic Sans MS" w:hAnsi="Comic Sans MS" w:cs="Comic Sans MS"/>
        </w:rPr>
      </w:pPr>
      <w:r>
        <w:rPr>
          <w:rFonts w:ascii="Comic Sans MS" w:eastAsia="Comic Sans MS" w:hAnsi="Comic Sans MS" w:cs="Comic Sans MS"/>
          <w:b/>
        </w:rPr>
        <w:t>Question n° 2</w:t>
      </w:r>
      <w:r>
        <w:rPr>
          <w:rFonts w:ascii="Comic Sans MS" w:eastAsia="Comic Sans MS" w:hAnsi="Comic Sans MS" w:cs="Comic Sans MS"/>
        </w:rPr>
        <w:tab/>
      </w:r>
      <w:r>
        <w:rPr>
          <w:rFonts w:ascii="Comic Sans MS" w:eastAsia="Comic Sans MS" w:hAnsi="Comic Sans MS" w:cs="Comic Sans MS"/>
        </w:rPr>
        <w:tab/>
        <w:t>2 pts</w:t>
      </w:r>
    </w:p>
    <w:p w:rsidR="00B869DC" w:rsidRDefault="00CB0B58">
      <w:pPr>
        <w:ind w:left="567" w:right="566"/>
        <w:rPr>
          <w:rFonts w:ascii="Comic Sans MS" w:eastAsia="Comic Sans MS" w:hAnsi="Comic Sans MS" w:cs="Comic Sans MS"/>
        </w:rPr>
      </w:pPr>
      <w:r>
        <w:rPr>
          <w:rFonts w:ascii="Comic Sans MS" w:eastAsia="Comic Sans MS" w:hAnsi="Comic Sans MS" w:cs="Comic Sans MS"/>
        </w:rPr>
        <w:t>Que doit contenir le dossier de demande d’affiliation à la FFESSM que doit constituer un club associatif ?</w:t>
      </w:r>
    </w:p>
    <w:p w:rsidR="00B869DC" w:rsidRDefault="00CB0B58">
      <w:pPr>
        <w:numPr>
          <w:ilvl w:val="0"/>
          <w:numId w:val="10"/>
        </w:numPr>
        <w:ind w:left="1134" w:right="140" w:hanging="144"/>
        <w:rPr>
          <w:color w:val="0070C0"/>
        </w:rPr>
      </w:pPr>
      <w:r>
        <w:rPr>
          <w:rFonts w:ascii="Comic Sans MS" w:eastAsia="Comic Sans MS" w:hAnsi="Comic Sans MS" w:cs="Comic Sans MS"/>
          <w:i/>
          <w:color w:val="0070C0"/>
        </w:rPr>
        <w:t>Engagement à respecter les statuts, les règlements fédéraux et les normes d’encadrement et de pratique.</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0.75 pt</w:t>
      </w:r>
    </w:p>
    <w:p w:rsidR="00B869DC" w:rsidRDefault="00CB0B58">
      <w:pPr>
        <w:numPr>
          <w:ilvl w:val="0"/>
          <w:numId w:val="10"/>
        </w:numPr>
        <w:ind w:left="1134" w:hanging="144"/>
        <w:rPr>
          <w:color w:val="0070C0"/>
        </w:rPr>
      </w:pPr>
      <w:r>
        <w:rPr>
          <w:rFonts w:ascii="Comic Sans MS" w:eastAsia="Comic Sans MS" w:hAnsi="Comic Sans MS" w:cs="Comic Sans MS"/>
          <w:i/>
          <w:color w:val="0070C0"/>
        </w:rPr>
        <w:t>Règlement des montants de la cotisation annuelle.</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0.75 pt</w:t>
      </w:r>
    </w:p>
    <w:p w:rsidR="00B869DC" w:rsidRDefault="00CB0B58">
      <w:pPr>
        <w:numPr>
          <w:ilvl w:val="0"/>
          <w:numId w:val="10"/>
        </w:numPr>
        <w:ind w:left="1134" w:hanging="144"/>
        <w:rPr>
          <w:color w:val="0070C0"/>
        </w:rPr>
      </w:pPr>
      <w:r>
        <w:rPr>
          <w:rFonts w:ascii="Comic Sans MS" w:eastAsia="Comic Sans MS" w:hAnsi="Comic Sans MS" w:cs="Comic Sans MS"/>
          <w:i/>
          <w:color w:val="0070C0"/>
        </w:rPr>
        <w:t>Dossier d’affiliation complet.</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0.5 pt</w:t>
      </w:r>
    </w:p>
    <w:p w:rsidR="00B869DC" w:rsidRDefault="00B869DC">
      <w:pPr>
        <w:ind w:left="284"/>
        <w:rPr>
          <w:rFonts w:ascii="Comic Sans MS" w:eastAsia="Comic Sans MS" w:hAnsi="Comic Sans MS" w:cs="Comic Sans MS"/>
        </w:rPr>
      </w:pPr>
    </w:p>
    <w:p w:rsidR="00B869DC" w:rsidRDefault="00B869DC">
      <w:pPr>
        <w:ind w:left="284"/>
        <w:rPr>
          <w:rFonts w:ascii="Comic Sans MS" w:eastAsia="Comic Sans MS" w:hAnsi="Comic Sans MS" w:cs="Comic Sans MS"/>
        </w:rPr>
      </w:pPr>
    </w:p>
    <w:p w:rsidR="00B869DC" w:rsidRDefault="00CB0B58">
      <w:pPr>
        <w:ind w:left="284"/>
        <w:rPr>
          <w:rFonts w:ascii="Comic Sans MS" w:eastAsia="Comic Sans MS" w:hAnsi="Comic Sans MS" w:cs="Comic Sans MS"/>
        </w:rPr>
      </w:pPr>
      <w:r>
        <w:rPr>
          <w:rFonts w:ascii="Comic Sans MS" w:eastAsia="Comic Sans MS" w:hAnsi="Comic Sans MS" w:cs="Comic Sans MS"/>
          <w:b/>
        </w:rPr>
        <w:t>Question n° 3</w:t>
      </w:r>
      <w:r>
        <w:rPr>
          <w:rFonts w:ascii="Comic Sans MS" w:eastAsia="Comic Sans MS" w:hAnsi="Comic Sans MS" w:cs="Comic Sans MS"/>
        </w:rPr>
        <w:tab/>
      </w:r>
      <w:r>
        <w:rPr>
          <w:rFonts w:ascii="Comic Sans MS" w:eastAsia="Comic Sans MS" w:hAnsi="Comic Sans MS" w:cs="Comic Sans MS"/>
        </w:rPr>
        <w:tab/>
        <w:t>2 pts</w:t>
      </w:r>
    </w:p>
    <w:p w:rsidR="00B869DC" w:rsidRDefault="00CB0B58">
      <w:pPr>
        <w:ind w:left="567"/>
        <w:rPr>
          <w:rFonts w:ascii="Comic Sans MS" w:eastAsia="Comic Sans MS" w:hAnsi="Comic Sans MS" w:cs="Comic Sans MS"/>
        </w:rPr>
      </w:pPr>
      <w:r>
        <w:rPr>
          <w:rFonts w:ascii="Comic Sans MS" w:eastAsia="Comic Sans MS" w:hAnsi="Comic Sans MS" w:cs="Comic Sans MS"/>
        </w:rPr>
        <w:t>Quelles sont les prérogatives d’un stagiaire pédagogique MF1 ?</w:t>
      </w:r>
    </w:p>
    <w:p w:rsidR="00B869DC" w:rsidRDefault="00CB0B58">
      <w:pPr>
        <w:ind w:left="709"/>
        <w:rPr>
          <w:rFonts w:ascii="Comic Sans MS" w:eastAsia="Comic Sans MS" w:hAnsi="Comic Sans MS" w:cs="Comic Sans MS"/>
          <w:color w:val="0070C0"/>
        </w:rPr>
      </w:pPr>
      <w:r>
        <w:rPr>
          <w:rFonts w:ascii="Comic Sans MS" w:eastAsia="Comic Sans MS" w:hAnsi="Comic Sans MS" w:cs="Comic Sans MS"/>
          <w:i/>
          <w:color w:val="0070C0"/>
        </w:rPr>
        <w:t>Le stagiaire pédagogique MF1 obtient les prérogatives du E2 dès l’obtention de son livret pédagogique et durant la validité de celui-ci (3 ans maxi).</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1 pt</w:t>
      </w:r>
    </w:p>
    <w:p w:rsidR="00B869DC" w:rsidRDefault="00CB0B58">
      <w:pPr>
        <w:ind w:left="709"/>
        <w:rPr>
          <w:rFonts w:ascii="Comic Sans MS" w:eastAsia="Comic Sans MS" w:hAnsi="Comic Sans MS" w:cs="Comic Sans MS"/>
          <w:color w:val="0070C0"/>
        </w:rPr>
      </w:pPr>
      <w:r>
        <w:rPr>
          <w:rFonts w:ascii="Comic Sans MS" w:eastAsia="Comic Sans MS" w:hAnsi="Comic Sans MS" w:cs="Comic Sans MS"/>
          <w:i/>
          <w:color w:val="0070C0"/>
        </w:rPr>
        <w:t xml:space="preserve">Il pourra donc : </w:t>
      </w:r>
    </w:p>
    <w:p w:rsidR="00B869DC" w:rsidRDefault="00CB0B58">
      <w:pPr>
        <w:numPr>
          <w:ilvl w:val="0"/>
          <w:numId w:val="12"/>
        </w:numPr>
        <w:ind w:left="1134" w:hanging="152"/>
        <w:rPr>
          <w:color w:val="0070C0"/>
        </w:rPr>
      </w:pPr>
      <w:r>
        <w:rPr>
          <w:rFonts w:ascii="Comic Sans MS" w:eastAsia="Comic Sans MS" w:hAnsi="Comic Sans MS" w:cs="Comic Sans MS"/>
          <w:i/>
          <w:color w:val="0070C0"/>
        </w:rPr>
        <w:t>Enseigner la plongée dans la zone 0-20m, à des élèves préparant le N1 à GP,</w:t>
      </w:r>
    </w:p>
    <w:p w:rsidR="00B869DC" w:rsidRDefault="00CB0B58">
      <w:pPr>
        <w:numPr>
          <w:ilvl w:val="0"/>
          <w:numId w:val="12"/>
        </w:numPr>
        <w:ind w:left="1134" w:hanging="152"/>
        <w:rPr>
          <w:color w:val="0070C0"/>
        </w:rPr>
      </w:pPr>
      <w:r>
        <w:rPr>
          <w:rFonts w:ascii="Comic Sans MS" w:eastAsia="Comic Sans MS" w:hAnsi="Comic Sans MS" w:cs="Comic Sans MS"/>
          <w:i/>
          <w:color w:val="0070C0"/>
        </w:rPr>
        <w:t>Enseigner la plongée dans la zone 0-40 m en présence d’un E4 dans la palanquée,</w:t>
      </w:r>
    </w:p>
    <w:p w:rsidR="00B869DC" w:rsidRDefault="00CB0B58">
      <w:pPr>
        <w:numPr>
          <w:ilvl w:val="0"/>
          <w:numId w:val="12"/>
        </w:numPr>
        <w:ind w:left="1134" w:hanging="152"/>
        <w:rPr>
          <w:color w:val="0070C0"/>
        </w:rPr>
      </w:pPr>
      <w:r>
        <w:rPr>
          <w:rFonts w:ascii="Comic Sans MS" w:eastAsia="Comic Sans MS" w:hAnsi="Comic Sans MS" w:cs="Comic Sans MS"/>
          <w:i/>
          <w:color w:val="0070C0"/>
        </w:rPr>
        <w:t>Participer à un examen GP/N4.</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1 pt</w:t>
      </w:r>
    </w:p>
    <w:p w:rsidR="00B869DC" w:rsidRDefault="00B869DC">
      <w:pPr>
        <w:rPr>
          <w:rFonts w:ascii="Comic Sans MS" w:eastAsia="Comic Sans MS" w:hAnsi="Comic Sans MS" w:cs="Comic Sans MS"/>
        </w:rPr>
      </w:pPr>
    </w:p>
    <w:p w:rsidR="00B869DC" w:rsidRDefault="00B869DC">
      <w:pPr>
        <w:rPr>
          <w:rFonts w:ascii="Comic Sans MS" w:eastAsia="Comic Sans MS" w:hAnsi="Comic Sans MS" w:cs="Comic Sans MS"/>
        </w:rPr>
      </w:pPr>
      <w:bookmarkStart w:id="2" w:name="_1fob9te" w:colFirst="0" w:colLast="0"/>
      <w:bookmarkEnd w:id="2"/>
    </w:p>
    <w:p w:rsidR="00B869DC" w:rsidRDefault="00CB0B58">
      <w:pPr>
        <w:ind w:left="284"/>
        <w:rPr>
          <w:rFonts w:ascii="Comic Sans MS" w:eastAsia="Comic Sans MS" w:hAnsi="Comic Sans MS" w:cs="Comic Sans MS"/>
        </w:rPr>
      </w:pPr>
      <w:r>
        <w:rPr>
          <w:rFonts w:ascii="Comic Sans MS" w:eastAsia="Comic Sans MS" w:hAnsi="Comic Sans MS" w:cs="Comic Sans MS"/>
          <w:b/>
        </w:rPr>
        <w:t>Question n° 4</w:t>
      </w:r>
      <w:r>
        <w:rPr>
          <w:rFonts w:ascii="Comic Sans MS" w:eastAsia="Comic Sans MS" w:hAnsi="Comic Sans MS" w:cs="Comic Sans MS"/>
        </w:rPr>
        <w:tab/>
      </w:r>
      <w:r>
        <w:rPr>
          <w:rFonts w:ascii="Comic Sans MS" w:eastAsia="Comic Sans MS" w:hAnsi="Comic Sans MS" w:cs="Comic Sans MS"/>
        </w:rPr>
        <w:tab/>
        <w:t>3 pts</w:t>
      </w:r>
    </w:p>
    <w:p w:rsidR="00B869DC" w:rsidRDefault="00CB0B58">
      <w:pPr>
        <w:ind w:left="567"/>
        <w:rPr>
          <w:rFonts w:ascii="Comic Sans MS" w:eastAsia="Comic Sans MS" w:hAnsi="Comic Sans MS" w:cs="Comic Sans MS"/>
        </w:rPr>
      </w:pPr>
      <w:r>
        <w:rPr>
          <w:rFonts w:ascii="Comic Sans MS" w:eastAsia="Comic Sans MS" w:hAnsi="Comic Sans MS" w:cs="Comic Sans MS"/>
        </w:rPr>
        <w:t xml:space="preserve">En tant que MF2, votre président de </w:t>
      </w:r>
      <w:proofErr w:type="spellStart"/>
      <w:r>
        <w:rPr>
          <w:rFonts w:ascii="Comic Sans MS" w:eastAsia="Comic Sans MS" w:hAnsi="Comic Sans MS" w:cs="Comic Sans MS"/>
        </w:rPr>
        <w:t>CoDep</w:t>
      </w:r>
      <w:proofErr w:type="spellEnd"/>
      <w:r>
        <w:rPr>
          <w:rFonts w:ascii="Comic Sans MS" w:eastAsia="Comic Sans MS" w:hAnsi="Comic Sans MS" w:cs="Comic Sans MS"/>
        </w:rPr>
        <w:t xml:space="preserve"> vous confie l’organisation d’une formation puis d’un examen Initiateur Club pour une quinzaine de candidats potentiels de différents clubs.</w:t>
      </w:r>
    </w:p>
    <w:p w:rsidR="00B869DC" w:rsidRDefault="00B869DC">
      <w:pPr>
        <w:ind w:left="567"/>
        <w:rPr>
          <w:rFonts w:ascii="Comic Sans MS" w:eastAsia="Comic Sans MS" w:hAnsi="Comic Sans MS" w:cs="Comic Sans MS"/>
        </w:rPr>
      </w:pPr>
    </w:p>
    <w:p w:rsidR="00B869DC" w:rsidRDefault="00CB0B58">
      <w:pPr>
        <w:numPr>
          <w:ilvl w:val="0"/>
          <w:numId w:val="13"/>
        </w:numPr>
        <w:pBdr>
          <w:top w:val="nil"/>
          <w:left w:val="nil"/>
          <w:bottom w:val="nil"/>
          <w:right w:val="nil"/>
          <w:between w:val="nil"/>
        </w:pBdr>
        <w:spacing w:line="276" w:lineRule="auto"/>
        <w:rPr>
          <w:rFonts w:ascii="Comic Sans MS" w:eastAsia="Comic Sans MS" w:hAnsi="Comic Sans MS" w:cs="Comic Sans MS"/>
          <w:color w:val="000000"/>
        </w:rPr>
      </w:pPr>
      <w:r>
        <w:rPr>
          <w:rFonts w:ascii="Comic Sans MS" w:eastAsia="Comic Sans MS" w:hAnsi="Comic Sans MS" w:cs="Comic Sans MS"/>
          <w:color w:val="000000"/>
        </w:rPr>
        <w:t>Quelle procédure fédérale devez-vous respecter ?</w:t>
      </w:r>
    </w:p>
    <w:p w:rsidR="00B869DC" w:rsidRDefault="00CB0B58">
      <w:pPr>
        <w:ind w:left="709"/>
        <w:rPr>
          <w:rFonts w:ascii="Comic Sans MS" w:eastAsia="Comic Sans MS" w:hAnsi="Comic Sans MS" w:cs="Comic Sans MS"/>
          <w:color w:val="0070C0"/>
        </w:rPr>
      </w:pPr>
      <w:r>
        <w:rPr>
          <w:rFonts w:ascii="Comic Sans MS" w:eastAsia="Comic Sans MS" w:hAnsi="Comic Sans MS" w:cs="Comic Sans MS"/>
          <w:i/>
          <w:color w:val="0070C0"/>
        </w:rPr>
        <w:t>Il n’y a pas d’obligation fédérale concernant le stage initial, juste éventuellement une information au niveau départemental pour les personnes que cette formation intéresserait.</w:t>
      </w:r>
    </w:p>
    <w:p w:rsidR="00B869DC" w:rsidRDefault="00CB0B58">
      <w:pPr>
        <w:ind w:left="709"/>
        <w:rPr>
          <w:rFonts w:ascii="Comic Sans MS" w:eastAsia="Comic Sans MS" w:hAnsi="Comic Sans MS" w:cs="Comic Sans MS"/>
        </w:rPr>
      </w:pPr>
      <w:r>
        <w:rPr>
          <w:rFonts w:ascii="Comic Sans MS" w:eastAsia="Comic Sans MS" w:hAnsi="Comic Sans MS" w:cs="Comic Sans MS"/>
          <w:i/>
          <w:color w:val="0070C0"/>
        </w:rPr>
        <w:t>Pour l’examen, le président de la structure organisatrice doit faire une déclaration au président de la CTR au minimum 1 mois avant la date d’examen.</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0.5 pt</w:t>
      </w:r>
    </w:p>
    <w:p w:rsidR="00B869DC" w:rsidRDefault="00B869DC">
      <w:pPr>
        <w:pBdr>
          <w:top w:val="nil"/>
          <w:left w:val="nil"/>
          <w:bottom w:val="nil"/>
          <w:right w:val="nil"/>
          <w:between w:val="nil"/>
        </w:pBdr>
        <w:spacing w:line="276" w:lineRule="auto"/>
        <w:ind w:left="567" w:hanging="720"/>
        <w:rPr>
          <w:rFonts w:ascii="Comic Sans MS" w:eastAsia="Comic Sans MS" w:hAnsi="Comic Sans MS" w:cs="Comic Sans MS"/>
          <w:color w:val="000000"/>
        </w:rPr>
      </w:pPr>
    </w:p>
    <w:p w:rsidR="00B869DC" w:rsidRDefault="00B869DC">
      <w:pPr>
        <w:pBdr>
          <w:top w:val="nil"/>
          <w:left w:val="nil"/>
          <w:bottom w:val="nil"/>
          <w:right w:val="nil"/>
          <w:between w:val="nil"/>
        </w:pBdr>
        <w:spacing w:line="276" w:lineRule="auto"/>
        <w:ind w:left="567" w:hanging="720"/>
        <w:rPr>
          <w:rFonts w:ascii="Comic Sans MS" w:eastAsia="Comic Sans MS" w:hAnsi="Comic Sans MS" w:cs="Comic Sans MS"/>
          <w:color w:val="000000"/>
        </w:rPr>
      </w:pPr>
    </w:p>
    <w:p w:rsidR="00B869DC" w:rsidRDefault="00B869DC">
      <w:pPr>
        <w:pBdr>
          <w:top w:val="nil"/>
          <w:left w:val="nil"/>
          <w:bottom w:val="nil"/>
          <w:right w:val="nil"/>
          <w:between w:val="nil"/>
        </w:pBdr>
        <w:spacing w:line="276" w:lineRule="auto"/>
        <w:ind w:left="567" w:hanging="720"/>
        <w:rPr>
          <w:rFonts w:ascii="Comic Sans MS" w:eastAsia="Comic Sans MS" w:hAnsi="Comic Sans MS" w:cs="Comic Sans MS"/>
          <w:color w:val="000000"/>
        </w:rPr>
      </w:pPr>
    </w:p>
    <w:p w:rsidR="00B869DC" w:rsidRDefault="00CB0B58">
      <w:pPr>
        <w:numPr>
          <w:ilvl w:val="0"/>
          <w:numId w:val="13"/>
        </w:numPr>
        <w:pBdr>
          <w:top w:val="nil"/>
          <w:left w:val="nil"/>
          <w:bottom w:val="nil"/>
          <w:right w:val="nil"/>
          <w:between w:val="nil"/>
        </w:pBdr>
        <w:spacing w:line="276" w:lineRule="auto"/>
        <w:rPr>
          <w:rFonts w:ascii="Comic Sans MS" w:eastAsia="Comic Sans MS" w:hAnsi="Comic Sans MS" w:cs="Comic Sans MS"/>
          <w:color w:val="000000"/>
        </w:rPr>
      </w:pPr>
      <w:r>
        <w:rPr>
          <w:rFonts w:ascii="Comic Sans MS" w:eastAsia="Comic Sans MS" w:hAnsi="Comic Sans MS" w:cs="Comic Sans MS"/>
          <w:color w:val="000000"/>
        </w:rPr>
        <w:t>Sous quelle forme la formation des stagiaires est-elle envisageable ?</w:t>
      </w:r>
    </w:p>
    <w:p w:rsidR="00B869DC" w:rsidRDefault="00CB0B58">
      <w:pPr>
        <w:numPr>
          <w:ilvl w:val="0"/>
          <w:numId w:val="8"/>
        </w:numPr>
        <w:ind w:left="1134" w:hanging="152"/>
        <w:rPr>
          <w:color w:val="0070C0"/>
        </w:rPr>
      </w:pPr>
      <w:r>
        <w:rPr>
          <w:rFonts w:ascii="Comic Sans MS" w:eastAsia="Comic Sans MS" w:hAnsi="Comic Sans MS" w:cs="Comic Sans MS"/>
          <w:i/>
          <w:color w:val="0070C0"/>
        </w:rPr>
        <w:t>Stage initial : 2 jours consécutifs, ou fractionnés en 2 journées, ou 4 demi-journées sur un délai de 1 mois maximum</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0.5 pt</w:t>
      </w:r>
    </w:p>
    <w:p w:rsidR="00B869DC" w:rsidRDefault="00CB0B58">
      <w:pPr>
        <w:numPr>
          <w:ilvl w:val="0"/>
          <w:numId w:val="8"/>
        </w:numPr>
        <w:pBdr>
          <w:top w:val="nil"/>
          <w:left w:val="nil"/>
          <w:bottom w:val="nil"/>
          <w:right w:val="nil"/>
          <w:between w:val="nil"/>
        </w:pBdr>
        <w:spacing w:line="276" w:lineRule="auto"/>
        <w:ind w:left="1134" w:hanging="152"/>
        <w:rPr>
          <w:color w:val="000000"/>
        </w:rPr>
      </w:pPr>
      <w:r>
        <w:rPr>
          <w:rFonts w:ascii="Comic Sans MS" w:eastAsia="Comic Sans MS" w:hAnsi="Comic Sans MS" w:cs="Comic Sans MS"/>
          <w:i/>
          <w:color w:val="0070C0"/>
        </w:rPr>
        <w:t>Stage en situation : 6 jours consécutifs, ou 3 fois 2 jours ou 16 séances en milieu artificiel ou naturel dans l’espace 0-6m.</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0.5 pt</w:t>
      </w:r>
    </w:p>
    <w:p w:rsidR="00B869DC" w:rsidRDefault="00B869DC">
      <w:pPr>
        <w:pBdr>
          <w:top w:val="nil"/>
          <w:left w:val="nil"/>
          <w:bottom w:val="nil"/>
          <w:right w:val="nil"/>
          <w:between w:val="nil"/>
        </w:pBdr>
        <w:spacing w:line="276" w:lineRule="auto"/>
        <w:ind w:left="567" w:hanging="720"/>
        <w:rPr>
          <w:rFonts w:ascii="Comic Sans MS" w:eastAsia="Comic Sans MS" w:hAnsi="Comic Sans MS" w:cs="Comic Sans MS"/>
          <w:color w:val="000000"/>
        </w:rPr>
      </w:pPr>
    </w:p>
    <w:p w:rsidR="00B869DC" w:rsidRDefault="00CB0B58">
      <w:pPr>
        <w:numPr>
          <w:ilvl w:val="0"/>
          <w:numId w:val="13"/>
        </w:numPr>
        <w:pBdr>
          <w:top w:val="nil"/>
          <w:left w:val="nil"/>
          <w:bottom w:val="nil"/>
          <w:right w:val="nil"/>
          <w:between w:val="nil"/>
        </w:pBdr>
        <w:spacing w:line="276" w:lineRule="auto"/>
        <w:ind w:left="993"/>
        <w:rPr>
          <w:rFonts w:ascii="Comic Sans MS" w:eastAsia="Comic Sans MS" w:hAnsi="Comic Sans MS" w:cs="Comic Sans MS"/>
          <w:color w:val="000000"/>
        </w:rPr>
      </w:pPr>
      <w:r>
        <w:rPr>
          <w:rFonts w:ascii="Comic Sans MS" w:eastAsia="Comic Sans MS" w:hAnsi="Comic Sans MS" w:cs="Comic Sans MS"/>
          <w:color w:val="000000"/>
        </w:rPr>
        <w:t xml:space="preserve">Quelles sont les conditions requises pour qu’un MF1 puisse prendre en charge la formation de stagiaires IC ? </w:t>
      </w:r>
    </w:p>
    <w:p w:rsidR="00B869DC" w:rsidRDefault="00CB0B58">
      <w:pPr>
        <w:pBdr>
          <w:top w:val="nil"/>
          <w:left w:val="nil"/>
          <w:bottom w:val="nil"/>
          <w:right w:val="nil"/>
          <w:between w:val="nil"/>
        </w:pBdr>
        <w:spacing w:line="276" w:lineRule="auto"/>
        <w:ind w:left="709" w:hanging="720"/>
        <w:rPr>
          <w:rFonts w:ascii="Comic Sans MS" w:eastAsia="Comic Sans MS" w:hAnsi="Comic Sans MS" w:cs="Comic Sans MS"/>
          <w:color w:val="0070C0"/>
        </w:rPr>
      </w:pPr>
      <w:r>
        <w:rPr>
          <w:rFonts w:ascii="Comic Sans MS" w:eastAsia="Comic Sans MS" w:hAnsi="Comic Sans MS" w:cs="Comic Sans MS"/>
          <w:i/>
          <w:color w:val="0070C0"/>
        </w:rPr>
        <w:t>Un MF1 peut suivre des stagiaires IC à condition qu’il ait la qualification Tuteur de Stage Initiateur (TSI).</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0.5 pt</w:t>
      </w:r>
    </w:p>
    <w:p w:rsidR="00B869DC" w:rsidRDefault="00B869DC">
      <w:pPr>
        <w:pBdr>
          <w:top w:val="nil"/>
          <w:left w:val="nil"/>
          <w:bottom w:val="nil"/>
          <w:right w:val="nil"/>
          <w:between w:val="nil"/>
        </w:pBdr>
        <w:spacing w:line="276" w:lineRule="auto"/>
        <w:ind w:left="567" w:hanging="720"/>
        <w:rPr>
          <w:rFonts w:ascii="Comic Sans MS" w:eastAsia="Comic Sans MS" w:hAnsi="Comic Sans MS" w:cs="Comic Sans MS"/>
          <w:color w:val="000000"/>
        </w:rPr>
      </w:pPr>
    </w:p>
    <w:p w:rsidR="00B869DC" w:rsidRDefault="00CB0B58">
      <w:pPr>
        <w:numPr>
          <w:ilvl w:val="0"/>
          <w:numId w:val="13"/>
        </w:numPr>
        <w:pBdr>
          <w:top w:val="nil"/>
          <w:left w:val="nil"/>
          <w:bottom w:val="nil"/>
          <w:right w:val="nil"/>
          <w:between w:val="nil"/>
        </w:pBdr>
        <w:spacing w:line="276" w:lineRule="auto"/>
        <w:ind w:left="993"/>
        <w:rPr>
          <w:rFonts w:ascii="Comic Sans MS" w:eastAsia="Comic Sans MS" w:hAnsi="Comic Sans MS" w:cs="Comic Sans MS"/>
          <w:color w:val="000000"/>
        </w:rPr>
      </w:pPr>
      <w:r>
        <w:rPr>
          <w:rFonts w:ascii="Comic Sans MS" w:eastAsia="Comic Sans MS" w:hAnsi="Comic Sans MS" w:cs="Comic Sans MS"/>
          <w:color w:val="000000"/>
        </w:rPr>
        <w:t>Quelle est la composition minimale du jury d‘examen, et qui peut y participer ?</w:t>
      </w:r>
    </w:p>
    <w:p w:rsidR="00B869DC" w:rsidRDefault="00CB0B58">
      <w:pPr>
        <w:numPr>
          <w:ilvl w:val="0"/>
          <w:numId w:val="14"/>
        </w:numPr>
        <w:pBdr>
          <w:top w:val="nil"/>
          <w:left w:val="nil"/>
          <w:bottom w:val="nil"/>
          <w:right w:val="nil"/>
          <w:between w:val="nil"/>
        </w:pBdr>
        <w:spacing w:line="276" w:lineRule="auto"/>
        <w:ind w:left="1276" w:hanging="152"/>
        <w:rPr>
          <w:color w:val="0070C0"/>
        </w:rPr>
      </w:pPr>
      <w:r>
        <w:rPr>
          <w:rFonts w:ascii="Comic Sans MS" w:eastAsia="Comic Sans MS" w:hAnsi="Comic Sans MS" w:cs="Comic Sans MS"/>
          <w:i/>
          <w:color w:val="0070C0"/>
        </w:rPr>
        <w:t>Composition minimum du jury :</w:t>
      </w:r>
    </w:p>
    <w:p w:rsidR="00B869DC" w:rsidRDefault="00CB0B58">
      <w:pPr>
        <w:numPr>
          <w:ilvl w:val="0"/>
          <w:numId w:val="1"/>
        </w:numPr>
        <w:ind w:left="1701" w:hanging="425"/>
        <w:rPr>
          <w:color w:val="0070C0"/>
        </w:rPr>
      </w:pPr>
      <w:r>
        <w:rPr>
          <w:rFonts w:ascii="Comic Sans MS" w:eastAsia="Comic Sans MS" w:hAnsi="Comic Sans MS" w:cs="Comic Sans MS"/>
          <w:i/>
          <w:color w:val="0070C0"/>
        </w:rPr>
        <w:t>Le président de l’organisme organisateur (club ou département),</w:t>
      </w:r>
    </w:p>
    <w:p w:rsidR="00B869DC" w:rsidRDefault="00CB0B58">
      <w:pPr>
        <w:numPr>
          <w:ilvl w:val="0"/>
          <w:numId w:val="1"/>
        </w:numPr>
        <w:ind w:left="1701" w:hanging="425"/>
        <w:rPr>
          <w:color w:val="0070C0"/>
        </w:rPr>
      </w:pPr>
      <w:r>
        <w:rPr>
          <w:rFonts w:ascii="Comic Sans MS" w:eastAsia="Comic Sans MS" w:hAnsi="Comic Sans MS" w:cs="Comic Sans MS"/>
          <w:i/>
          <w:color w:val="0070C0"/>
        </w:rPr>
        <w:t>Au moins un MF2 licencié</w:t>
      </w:r>
    </w:p>
    <w:p w:rsidR="00B869DC" w:rsidRDefault="00CB0B58">
      <w:pPr>
        <w:numPr>
          <w:ilvl w:val="0"/>
          <w:numId w:val="1"/>
        </w:numPr>
        <w:ind w:left="1701" w:hanging="425"/>
        <w:rPr>
          <w:color w:val="0070C0"/>
        </w:rPr>
      </w:pPr>
      <w:r>
        <w:rPr>
          <w:rFonts w:ascii="Comic Sans MS" w:eastAsia="Comic Sans MS" w:hAnsi="Comic Sans MS" w:cs="Comic Sans MS"/>
          <w:i/>
          <w:color w:val="0070C0"/>
        </w:rPr>
        <w:t>Un délégué de la CTR (au moins MF2)</w:t>
      </w:r>
    </w:p>
    <w:p w:rsidR="00B869DC" w:rsidRDefault="00CB0B58">
      <w:pPr>
        <w:numPr>
          <w:ilvl w:val="0"/>
          <w:numId w:val="1"/>
        </w:numPr>
        <w:ind w:left="1701" w:hanging="425"/>
        <w:rPr>
          <w:color w:val="0070C0"/>
        </w:rPr>
      </w:pPr>
      <w:r>
        <w:rPr>
          <w:rFonts w:ascii="Comic Sans MS" w:eastAsia="Comic Sans MS" w:hAnsi="Comic Sans MS" w:cs="Comic Sans MS"/>
          <w:i/>
          <w:color w:val="0070C0"/>
        </w:rPr>
        <w:t xml:space="preserve">Nb : Le Délégué de la CTR peut cumuler les 2 fonctions de moniteur </w:t>
      </w:r>
      <w:r>
        <w:rPr>
          <w:rFonts w:ascii="Comic Sans MS" w:eastAsia="Comic Sans MS" w:hAnsi="Comic Sans MS" w:cs="Comic Sans MS"/>
          <w:i/>
          <w:color w:val="0070C0"/>
        </w:rPr>
        <w:tab/>
        <w:t>0.5 pt</w:t>
      </w:r>
    </w:p>
    <w:p w:rsidR="00B869DC" w:rsidRDefault="00CB0B58">
      <w:pPr>
        <w:numPr>
          <w:ilvl w:val="0"/>
          <w:numId w:val="15"/>
        </w:numPr>
        <w:ind w:left="1276" w:hanging="152"/>
        <w:rPr>
          <w:color w:val="0070C0"/>
        </w:rPr>
      </w:pPr>
      <w:r>
        <w:rPr>
          <w:rFonts w:ascii="Comic Sans MS" w:eastAsia="Comic Sans MS" w:hAnsi="Comic Sans MS" w:cs="Comic Sans MS"/>
          <w:i/>
          <w:color w:val="0070C0"/>
        </w:rPr>
        <w:t>Peuvent être membres du jury : Les MF2 et les MF1, TSI on non (sur certaines épreuves)</w:t>
      </w:r>
      <w:r>
        <w:rPr>
          <w:rFonts w:ascii="Comic Sans MS" w:eastAsia="Comic Sans MS" w:hAnsi="Comic Sans MS" w:cs="Comic Sans MS"/>
          <w:i/>
          <w:color w:val="0070C0"/>
        </w:rPr>
        <w:tab/>
      </w:r>
      <w:r>
        <w:rPr>
          <w:rFonts w:ascii="Comic Sans MS" w:eastAsia="Comic Sans MS" w:hAnsi="Comic Sans MS" w:cs="Comic Sans MS"/>
          <w:i/>
          <w:color w:val="0070C0"/>
        </w:rPr>
        <w:tab/>
        <w:t>0.5 pt</w:t>
      </w:r>
    </w:p>
    <w:p w:rsidR="00B869DC" w:rsidRDefault="00B869DC">
      <w:pPr>
        <w:ind w:left="284"/>
        <w:rPr>
          <w:rFonts w:ascii="Comic Sans MS" w:eastAsia="Comic Sans MS" w:hAnsi="Comic Sans MS" w:cs="Comic Sans MS"/>
        </w:rPr>
      </w:pPr>
      <w:bookmarkStart w:id="3" w:name="_3znysh7" w:colFirst="0" w:colLast="0"/>
      <w:bookmarkEnd w:id="3"/>
    </w:p>
    <w:p w:rsidR="00B869DC" w:rsidRDefault="00B869DC">
      <w:pPr>
        <w:ind w:left="284"/>
        <w:rPr>
          <w:rFonts w:ascii="Comic Sans MS" w:eastAsia="Comic Sans MS" w:hAnsi="Comic Sans MS" w:cs="Comic Sans MS"/>
        </w:rPr>
      </w:pPr>
    </w:p>
    <w:p w:rsidR="00B869DC" w:rsidRDefault="00CB0B58">
      <w:pPr>
        <w:ind w:left="284"/>
        <w:rPr>
          <w:rFonts w:ascii="Comic Sans MS" w:eastAsia="Comic Sans MS" w:hAnsi="Comic Sans MS" w:cs="Comic Sans MS"/>
        </w:rPr>
      </w:pPr>
      <w:r>
        <w:rPr>
          <w:rFonts w:ascii="Comic Sans MS" w:eastAsia="Comic Sans MS" w:hAnsi="Comic Sans MS" w:cs="Comic Sans MS"/>
          <w:b/>
        </w:rPr>
        <w:t>Question n° 5</w:t>
      </w:r>
      <w:r>
        <w:rPr>
          <w:rFonts w:ascii="Comic Sans MS" w:eastAsia="Comic Sans MS" w:hAnsi="Comic Sans MS" w:cs="Comic Sans MS"/>
        </w:rPr>
        <w:tab/>
      </w:r>
      <w:r>
        <w:rPr>
          <w:rFonts w:ascii="Comic Sans MS" w:eastAsia="Comic Sans MS" w:hAnsi="Comic Sans MS" w:cs="Comic Sans MS"/>
        </w:rPr>
        <w:tab/>
        <w:t>2 pts</w:t>
      </w:r>
    </w:p>
    <w:p w:rsidR="00B869DC" w:rsidRDefault="00CB0B58">
      <w:pPr>
        <w:ind w:left="567"/>
        <w:rPr>
          <w:rFonts w:ascii="Comic Sans MS" w:eastAsia="Comic Sans MS" w:hAnsi="Comic Sans MS" w:cs="Comic Sans MS"/>
        </w:rPr>
      </w:pPr>
      <w:r>
        <w:rPr>
          <w:rFonts w:ascii="Comic Sans MS" w:eastAsia="Comic Sans MS" w:hAnsi="Comic Sans MS" w:cs="Comic Sans MS"/>
        </w:rPr>
        <w:t>Quelles sont les pièces obligatoires à afficher et à détenir dans un local de gonflage au sein d’une structure de plongée ?</w:t>
      </w:r>
    </w:p>
    <w:p w:rsidR="00B869DC" w:rsidRDefault="00CB0B58">
      <w:pPr>
        <w:numPr>
          <w:ilvl w:val="0"/>
          <w:numId w:val="2"/>
        </w:numPr>
        <w:ind w:hanging="152"/>
        <w:rPr>
          <w:color w:val="0070C0"/>
        </w:rPr>
      </w:pPr>
      <w:r>
        <w:rPr>
          <w:rFonts w:ascii="Comic Sans MS" w:eastAsia="Comic Sans MS" w:hAnsi="Comic Sans MS" w:cs="Comic Sans MS"/>
          <w:i/>
          <w:color w:val="0070C0"/>
        </w:rPr>
        <w:t>Liste des personnes habilitées à gonfler,</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0.5 pt</w:t>
      </w:r>
    </w:p>
    <w:p w:rsidR="00B869DC" w:rsidRDefault="00CB0B58">
      <w:pPr>
        <w:numPr>
          <w:ilvl w:val="0"/>
          <w:numId w:val="2"/>
        </w:numPr>
        <w:ind w:hanging="152"/>
        <w:rPr>
          <w:color w:val="0070C0"/>
        </w:rPr>
      </w:pPr>
      <w:r>
        <w:rPr>
          <w:rFonts w:ascii="Comic Sans MS" w:eastAsia="Comic Sans MS" w:hAnsi="Comic Sans MS" w:cs="Comic Sans MS"/>
          <w:i/>
          <w:color w:val="0070C0"/>
        </w:rPr>
        <w:t>Consignes d’utilisation et de gonflage,</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0.5 pt</w:t>
      </w:r>
    </w:p>
    <w:p w:rsidR="00B869DC" w:rsidRDefault="00CB0B58">
      <w:pPr>
        <w:numPr>
          <w:ilvl w:val="0"/>
          <w:numId w:val="2"/>
        </w:numPr>
        <w:ind w:hanging="152"/>
        <w:rPr>
          <w:color w:val="0070C0"/>
        </w:rPr>
      </w:pPr>
      <w:r>
        <w:rPr>
          <w:rFonts w:ascii="Comic Sans MS" w:eastAsia="Comic Sans MS" w:hAnsi="Comic Sans MS" w:cs="Comic Sans MS"/>
          <w:i/>
          <w:color w:val="0070C0"/>
        </w:rPr>
        <w:t>Manuel et consignes d’utilisation du compresseur (fabricant),</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0.25 pt</w:t>
      </w:r>
    </w:p>
    <w:p w:rsidR="00B869DC" w:rsidRDefault="00CB0B58">
      <w:pPr>
        <w:numPr>
          <w:ilvl w:val="0"/>
          <w:numId w:val="2"/>
        </w:numPr>
        <w:ind w:hanging="152"/>
        <w:rPr>
          <w:color w:val="0070C0"/>
        </w:rPr>
      </w:pPr>
      <w:r>
        <w:rPr>
          <w:rFonts w:ascii="Comic Sans MS" w:eastAsia="Comic Sans MS" w:hAnsi="Comic Sans MS" w:cs="Comic Sans MS"/>
          <w:i/>
          <w:color w:val="0070C0"/>
        </w:rPr>
        <w:t>Cahier d’entretien,</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0.25 pt</w:t>
      </w:r>
    </w:p>
    <w:p w:rsidR="00B869DC" w:rsidRDefault="00CB0B58">
      <w:pPr>
        <w:numPr>
          <w:ilvl w:val="0"/>
          <w:numId w:val="2"/>
        </w:numPr>
        <w:ind w:hanging="152"/>
        <w:rPr>
          <w:color w:val="0070C0"/>
        </w:rPr>
      </w:pPr>
      <w:r>
        <w:rPr>
          <w:rFonts w:ascii="Comic Sans MS" w:eastAsia="Comic Sans MS" w:hAnsi="Comic Sans MS" w:cs="Comic Sans MS"/>
          <w:i/>
          <w:color w:val="0070C0"/>
        </w:rPr>
        <w:t>Cahier de gonflage,</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0.25 pt</w:t>
      </w:r>
    </w:p>
    <w:p w:rsidR="00B869DC" w:rsidRDefault="00CB0B58">
      <w:pPr>
        <w:numPr>
          <w:ilvl w:val="0"/>
          <w:numId w:val="2"/>
        </w:numPr>
        <w:ind w:hanging="152"/>
        <w:rPr>
          <w:color w:val="0070C0"/>
        </w:rPr>
      </w:pPr>
      <w:r>
        <w:rPr>
          <w:rFonts w:ascii="Comic Sans MS" w:eastAsia="Comic Sans MS" w:hAnsi="Comic Sans MS" w:cs="Comic Sans MS"/>
          <w:i/>
          <w:color w:val="0070C0"/>
        </w:rPr>
        <w:t>Analyse de l’air (au moins 1 annuelle)</w:t>
      </w:r>
      <w:r>
        <w:rPr>
          <w:rFonts w:ascii="Comic Sans MS" w:eastAsia="Comic Sans MS" w:hAnsi="Comic Sans MS" w:cs="Comic Sans MS"/>
          <w:i/>
        </w:rPr>
        <w:tab/>
      </w:r>
      <w:r>
        <w:rPr>
          <w:rFonts w:ascii="Comic Sans MS" w:eastAsia="Comic Sans MS" w:hAnsi="Comic Sans MS" w:cs="Comic Sans MS"/>
          <w:i/>
        </w:rPr>
        <w:tab/>
      </w:r>
      <w:r>
        <w:rPr>
          <w:rFonts w:ascii="Comic Sans MS" w:eastAsia="Comic Sans MS" w:hAnsi="Comic Sans MS" w:cs="Comic Sans MS"/>
          <w:i/>
        </w:rPr>
        <w:tab/>
      </w:r>
      <w:r>
        <w:rPr>
          <w:rFonts w:ascii="Comic Sans MS" w:eastAsia="Comic Sans MS" w:hAnsi="Comic Sans MS" w:cs="Comic Sans MS"/>
          <w:i/>
        </w:rPr>
        <w:tab/>
      </w:r>
      <w:r>
        <w:rPr>
          <w:rFonts w:ascii="Comic Sans MS" w:eastAsia="Comic Sans MS" w:hAnsi="Comic Sans MS" w:cs="Comic Sans MS"/>
          <w:i/>
        </w:rPr>
        <w:tab/>
      </w:r>
      <w:r>
        <w:rPr>
          <w:rFonts w:ascii="Comic Sans MS" w:eastAsia="Comic Sans MS" w:hAnsi="Comic Sans MS" w:cs="Comic Sans MS"/>
          <w:i/>
        </w:rPr>
        <w:tab/>
      </w:r>
      <w:r>
        <w:rPr>
          <w:rFonts w:ascii="Comic Sans MS" w:eastAsia="Comic Sans MS" w:hAnsi="Comic Sans MS" w:cs="Comic Sans MS"/>
          <w:i/>
          <w:color w:val="0070C0"/>
        </w:rPr>
        <w:t>0.25 pt</w:t>
      </w:r>
    </w:p>
    <w:p w:rsidR="00B869DC" w:rsidRDefault="00B869DC">
      <w:pPr>
        <w:ind w:left="284"/>
        <w:rPr>
          <w:rFonts w:ascii="Comic Sans MS" w:eastAsia="Comic Sans MS" w:hAnsi="Comic Sans MS" w:cs="Comic Sans MS"/>
          <w:color w:val="0070C0"/>
        </w:rPr>
      </w:pPr>
    </w:p>
    <w:p w:rsidR="00B869DC" w:rsidRDefault="00B869DC">
      <w:pPr>
        <w:ind w:left="284"/>
        <w:rPr>
          <w:rFonts w:ascii="Comic Sans MS" w:eastAsia="Comic Sans MS" w:hAnsi="Comic Sans MS" w:cs="Comic Sans MS"/>
        </w:rPr>
      </w:pPr>
    </w:p>
    <w:p w:rsidR="00B869DC" w:rsidRDefault="00CB0B58">
      <w:pPr>
        <w:ind w:left="284"/>
        <w:rPr>
          <w:rFonts w:ascii="Comic Sans MS" w:eastAsia="Comic Sans MS" w:hAnsi="Comic Sans MS" w:cs="Comic Sans MS"/>
        </w:rPr>
      </w:pPr>
      <w:r>
        <w:rPr>
          <w:rFonts w:ascii="Comic Sans MS" w:eastAsia="Comic Sans MS" w:hAnsi="Comic Sans MS" w:cs="Comic Sans MS"/>
          <w:b/>
        </w:rPr>
        <w:t>Question n° 6</w:t>
      </w:r>
      <w:r>
        <w:rPr>
          <w:rFonts w:ascii="Comic Sans MS" w:eastAsia="Comic Sans MS" w:hAnsi="Comic Sans MS" w:cs="Comic Sans MS"/>
        </w:rPr>
        <w:tab/>
      </w:r>
      <w:r>
        <w:rPr>
          <w:rFonts w:ascii="Comic Sans MS" w:eastAsia="Comic Sans MS" w:hAnsi="Comic Sans MS" w:cs="Comic Sans MS"/>
        </w:rPr>
        <w:tab/>
        <w:t>3 pts</w:t>
      </w:r>
    </w:p>
    <w:p w:rsidR="00B869DC" w:rsidRDefault="00CB0B58">
      <w:pPr>
        <w:ind w:left="567"/>
        <w:rPr>
          <w:rFonts w:ascii="Comic Sans MS" w:eastAsia="Comic Sans MS" w:hAnsi="Comic Sans MS" w:cs="Comic Sans MS"/>
        </w:rPr>
      </w:pPr>
      <w:r>
        <w:rPr>
          <w:rFonts w:ascii="Comic Sans MS" w:eastAsia="Comic Sans MS" w:hAnsi="Comic Sans MS" w:cs="Comic Sans MS"/>
        </w:rPr>
        <w:t>Qu’est-ce qu’un EPI ? Que doit contenir la fiche de gestion d’un EPI ?</w:t>
      </w:r>
    </w:p>
    <w:p w:rsidR="00B869DC" w:rsidRDefault="00CB0B58">
      <w:pPr>
        <w:numPr>
          <w:ilvl w:val="0"/>
          <w:numId w:val="4"/>
        </w:numPr>
        <w:ind w:hanging="152"/>
        <w:rPr>
          <w:color w:val="0070C0"/>
        </w:rPr>
      </w:pPr>
      <w:r>
        <w:rPr>
          <w:rFonts w:ascii="Comic Sans MS" w:eastAsia="Comic Sans MS" w:hAnsi="Comic Sans MS" w:cs="Comic Sans MS"/>
          <w:i/>
          <w:color w:val="0070C0"/>
        </w:rPr>
        <w:t>Un EPI (équipement de protection individuel) est, selon la directive européenne 89/686/CEE, "tout dispositif ou moyen destiné à être porté ou tenu par une personne en vue de la protéger contre un ou plusieurs risques susceptibles de menacer sa santé ainsi que sa sécurité".</w:t>
      </w:r>
      <w:r>
        <w:rPr>
          <w:rFonts w:ascii="Comic Sans MS" w:eastAsia="Comic Sans MS" w:hAnsi="Comic Sans MS" w:cs="Comic Sans MS"/>
          <w:i/>
          <w:color w:val="0070C0"/>
        </w:rPr>
        <w:tab/>
        <w:t>1 pt</w:t>
      </w:r>
    </w:p>
    <w:p w:rsidR="00B869DC" w:rsidRDefault="00CB0B58">
      <w:pPr>
        <w:numPr>
          <w:ilvl w:val="0"/>
          <w:numId w:val="4"/>
        </w:numPr>
        <w:ind w:hanging="152"/>
        <w:rPr>
          <w:color w:val="0070C0"/>
        </w:rPr>
      </w:pPr>
      <w:r>
        <w:rPr>
          <w:rFonts w:ascii="Comic Sans MS" w:eastAsia="Comic Sans MS" w:hAnsi="Comic Sans MS" w:cs="Comic Sans MS"/>
          <w:i/>
          <w:color w:val="0070C0"/>
        </w:rPr>
        <w:t>La fiche de gestion doit être tenue à la disposition des pratiquants et des représentants de l’état, conservée pendant la durée de présence du produit dans la structure et jusqu’à 3 ans après sa sortie (vente, destruction, perte, etc.)</w:t>
      </w:r>
    </w:p>
    <w:p w:rsidR="00B869DC" w:rsidRDefault="00CB0B58">
      <w:pPr>
        <w:numPr>
          <w:ilvl w:val="2"/>
          <w:numId w:val="4"/>
        </w:numPr>
        <w:ind w:left="1418" w:hanging="152"/>
        <w:rPr>
          <w:color w:val="0070C0"/>
        </w:rPr>
      </w:pPr>
      <w:r>
        <w:rPr>
          <w:rFonts w:ascii="Comic Sans MS" w:eastAsia="Comic Sans MS" w:hAnsi="Comic Sans MS" w:cs="Comic Sans MS"/>
          <w:i/>
          <w:color w:val="0070C0"/>
        </w:rPr>
        <w:t>Identification et caractéristiques du produit :</w:t>
      </w:r>
    </w:p>
    <w:p w:rsidR="00B869DC" w:rsidRDefault="00CB0B58">
      <w:pPr>
        <w:numPr>
          <w:ilvl w:val="3"/>
          <w:numId w:val="5"/>
        </w:numPr>
        <w:ind w:left="1701" w:hanging="153"/>
        <w:rPr>
          <w:color w:val="0070C0"/>
        </w:rPr>
      </w:pPr>
      <w:r>
        <w:rPr>
          <w:rFonts w:ascii="Comic Sans MS" w:eastAsia="Comic Sans MS" w:hAnsi="Comic Sans MS" w:cs="Comic Sans MS"/>
          <w:i/>
          <w:color w:val="0070C0"/>
        </w:rPr>
        <w:lastRenderedPageBreak/>
        <w:t>N° de référence du produit (fabricant ou exploitant) :</w:t>
      </w:r>
    </w:p>
    <w:p w:rsidR="00B869DC" w:rsidRDefault="00CB0B58">
      <w:pPr>
        <w:numPr>
          <w:ilvl w:val="3"/>
          <w:numId w:val="5"/>
        </w:numPr>
        <w:ind w:left="1701" w:hanging="153"/>
        <w:rPr>
          <w:color w:val="0070C0"/>
        </w:rPr>
      </w:pPr>
      <w:r>
        <w:rPr>
          <w:rFonts w:ascii="Comic Sans MS" w:eastAsia="Comic Sans MS" w:hAnsi="Comic Sans MS" w:cs="Comic Sans MS"/>
          <w:i/>
          <w:color w:val="0070C0"/>
        </w:rPr>
        <w:t>Notice d’instruction,</w:t>
      </w:r>
    </w:p>
    <w:p w:rsidR="00B869DC" w:rsidRDefault="00CB0B58">
      <w:pPr>
        <w:numPr>
          <w:ilvl w:val="3"/>
          <w:numId w:val="5"/>
        </w:numPr>
        <w:ind w:left="1701" w:hanging="153"/>
        <w:rPr>
          <w:color w:val="0070C0"/>
        </w:rPr>
      </w:pPr>
      <w:r>
        <w:rPr>
          <w:rFonts w:ascii="Comic Sans MS" w:eastAsia="Comic Sans MS" w:hAnsi="Comic Sans MS" w:cs="Comic Sans MS"/>
          <w:i/>
          <w:color w:val="0070C0"/>
        </w:rPr>
        <w:t>Date d’achat ou de mise en service,</w:t>
      </w:r>
    </w:p>
    <w:p w:rsidR="00B869DC" w:rsidRDefault="00CB0B58">
      <w:pPr>
        <w:numPr>
          <w:ilvl w:val="3"/>
          <w:numId w:val="5"/>
        </w:numPr>
        <w:ind w:left="1701" w:hanging="153"/>
        <w:rPr>
          <w:color w:val="0070C0"/>
        </w:rPr>
      </w:pPr>
      <w:r>
        <w:rPr>
          <w:rFonts w:ascii="Comic Sans MS" w:eastAsia="Comic Sans MS" w:hAnsi="Comic Sans MS" w:cs="Comic Sans MS"/>
          <w:i/>
          <w:color w:val="0070C0"/>
        </w:rPr>
        <w:t>Date de liquidation du produit (destruction, vente, perte, etc.)</w:t>
      </w:r>
    </w:p>
    <w:p w:rsidR="00B869DC" w:rsidRDefault="00CB0B58">
      <w:pPr>
        <w:numPr>
          <w:ilvl w:val="3"/>
          <w:numId w:val="4"/>
        </w:numPr>
        <w:ind w:left="1418" w:hanging="152"/>
        <w:rPr>
          <w:color w:val="0070C0"/>
        </w:rPr>
      </w:pPr>
      <w:r>
        <w:rPr>
          <w:rFonts w:ascii="Comic Sans MS" w:eastAsia="Comic Sans MS" w:hAnsi="Comic Sans MS" w:cs="Comic Sans MS"/>
          <w:i/>
          <w:color w:val="0070C0"/>
        </w:rPr>
        <w:t>Suivi de l’entretien du produit :</w:t>
      </w:r>
    </w:p>
    <w:p w:rsidR="00B869DC" w:rsidRDefault="00CB0B58">
      <w:pPr>
        <w:numPr>
          <w:ilvl w:val="0"/>
          <w:numId w:val="7"/>
        </w:numPr>
        <w:ind w:left="1701" w:hanging="153"/>
        <w:rPr>
          <w:color w:val="0070C0"/>
        </w:rPr>
      </w:pPr>
      <w:r>
        <w:rPr>
          <w:rFonts w:ascii="Comic Sans MS" w:eastAsia="Comic Sans MS" w:hAnsi="Comic Sans MS" w:cs="Comic Sans MS"/>
          <w:i/>
          <w:color w:val="0070C0"/>
        </w:rPr>
        <w:t>Description de l’organisme chargé de l’entretien du produit et du maintien en l’état de conformité,</w:t>
      </w:r>
    </w:p>
    <w:p w:rsidR="00B869DC" w:rsidRDefault="00CB0B58">
      <w:pPr>
        <w:numPr>
          <w:ilvl w:val="0"/>
          <w:numId w:val="7"/>
        </w:numPr>
        <w:ind w:left="1701" w:hanging="153"/>
        <w:rPr>
          <w:color w:val="0070C0"/>
        </w:rPr>
      </w:pPr>
      <w:r>
        <w:rPr>
          <w:rFonts w:ascii="Comic Sans MS" w:eastAsia="Comic Sans MS" w:hAnsi="Comic Sans MS" w:cs="Comic Sans MS"/>
          <w:i/>
          <w:color w:val="0070C0"/>
        </w:rPr>
        <w:t>Nature et date des pannes constatées,</w:t>
      </w:r>
    </w:p>
    <w:p w:rsidR="00B869DC" w:rsidRDefault="00CB0B58">
      <w:pPr>
        <w:numPr>
          <w:ilvl w:val="0"/>
          <w:numId w:val="7"/>
        </w:numPr>
        <w:ind w:left="1701" w:hanging="153"/>
        <w:rPr>
          <w:color w:val="0070C0"/>
        </w:rPr>
      </w:pPr>
      <w:r>
        <w:rPr>
          <w:rFonts w:ascii="Comic Sans MS" w:eastAsia="Comic Sans MS" w:hAnsi="Comic Sans MS" w:cs="Comic Sans MS"/>
          <w:i/>
          <w:color w:val="0070C0"/>
        </w:rPr>
        <w:t>Nature et date des interventions réalisées,</w:t>
      </w:r>
    </w:p>
    <w:p w:rsidR="00B869DC" w:rsidRDefault="00CB0B58">
      <w:pPr>
        <w:numPr>
          <w:ilvl w:val="0"/>
          <w:numId w:val="7"/>
        </w:numPr>
        <w:ind w:left="1701" w:hanging="153"/>
        <w:rPr>
          <w:color w:val="0070C0"/>
        </w:rPr>
      </w:pPr>
      <w:r>
        <w:rPr>
          <w:rFonts w:ascii="Comic Sans MS" w:eastAsia="Comic Sans MS" w:hAnsi="Comic Sans MS" w:cs="Comic Sans MS"/>
          <w:i/>
          <w:color w:val="0070C0"/>
        </w:rPr>
        <w:t xml:space="preserve">Nature et mesures de désinfection </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2 pts</w:t>
      </w:r>
    </w:p>
    <w:p w:rsidR="00B869DC" w:rsidRDefault="00B869DC">
      <w:pPr>
        <w:rPr>
          <w:rFonts w:ascii="Comic Sans MS" w:eastAsia="Comic Sans MS" w:hAnsi="Comic Sans MS" w:cs="Comic Sans MS"/>
        </w:rPr>
      </w:pPr>
    </w:p>
    <w:p w:rsidR="00B869DC" w:rsidRDefault="00B869DC">
      <w:pPr>
        <w:rPr>
          <w:rFonts w:ascii="Comic Sans MS" w:eastAsia="Comic Sans MS" w:hAnsi="Comic Sans MS" w:cs="Comic Sans MS"/>
        </w:rPr>
      </w:pPr>
      <w:bookmarkStart w:id="4" w:name="_2et92p0" w:colFirst="0" w:colLast="0"/>
      <w:bookmarkEnd w:id="4"/>
    </w:p>
    <w:p w:rsidR="00B869DC" w:rsidRDefault="00CB0B58">
      <w:pPr>
        <w:ind w:left="284"/>
        <w:rPr>
          <w:rFonts w:ascii="Comic Sans MS" w:eastAsia="Comic Sans MS" w:hAnsi="Comic Sans MS" w:cs="Comic Sans MS"/>
        </w:rPr>
      </w:pPr>
      <w:r>
        <w:rPr>
          <w:rFonts w:ascii="Comic Sans MS" w:eastAsia="Comic Sans MS" w:hAnsi="Comic Sans MS" w:cs="Comic Sans MS"/>
          <w:b/>
        </w:rPr>
        <w:t>Question n° 7</w:t>
      </w:r>
      <w:r>
        <w:rPr>
          <w:rFonts w:ascii="Comic Sans MS" w:eastAsia="Comic Sans MS" w:hAnsi="Comic Sans MS" w:cs="Comic Sans MS"/>
        </w:rPr>
        <w:tab/>
      </w:r>
      <w:r>
        <w:rPr>
          <w:rFonts w:ascii="Comic Sans MS" w:eastAsia="Comic Sans MS" w:hAnsi="Comic Sans MS" w:cs="Comic Sans MS"/>
        </w:rPr>
        <w:tab/>
        <w:t>3 pts</w:t>
      </w:r>
    </w:p>
    <w:p w:rsidR="00B869DC" w:rsidRDefault="00CB0B58">
      <w:pPr>
        <w:ind w:left="567"/>
        <w:rPr>
          <w:rFonts w:ascii="Comic Sans MS" w:eastAsia="Comic Sans MS" w:hAnsi="Comic Sans MS" w:cs="Comic Sans MS"/>
        </w:rPr>
      </w:pPr>
      <w:r>
        <w:rPr>
          <w:rFonts w:ascii="Comic Sans MS" w:eastAsia="Comic Sans MS" w:hAnsi="Comic Sans MS" w:cs="Comic Sans MS"/>
        </w:rPr>
        <w:t>Quels sont le rôle et la composition de la CTN ?</w:t>
      </w:r>
    </w:p>
    <w:p w:rsidR="00B869DC" w:rsidRDefault="00CB0B58">
      <w:pPr>
        <w:numPr>
          <w:ilvl w:val="0"/>
          <w:numId w:val="9"/>
        </w:numPr>
        <w:ind w:hanging="152"/>
        <w:rPr>
          <w:color w:val="0070C0"/>
        </w:rPr>
      </w:pPr>
      <w:r>
        <w:rPr>
          <w:rFonts w:ascii="Comic Sans MS" w:eastAsia="Comic Sans MS" w:hAnsi="Comic Sans MS" w:cs="Comic Sans MS"/>
          <w:i/>
          <w:color w:val="0070C0"/>
        </w:rPr>
        <w:t>Traiter tout ce qui relève de la pratique, de l’enseignement, des brevets des qualifications, de la règlementation et du développement de la plongée autonome en scaphandre ou par tout autre moyen, ainsi que de l’ensemble du matériel mis en œuvre,</w:t>
      </w:r>
    </w:p>
    <w:p w:rsidR="00B869DC" w:rsidRDefault="00CB0B58">
      <w:pPr>
        <w:numPr>
          <w:ilvl w:val="0"/>
          <w:numId w:val="9"/>
        </w:numPr>
        <w:ind w:hanging="152"/>
        <w:rPr>
          <w:color w:val="0070C0"/>
        </w:rPr>
      </w:pPr>
      <w:r>
        <w:rPr>
          <w:rFonts w:ascii="Comic Sans MS" w:eastAsia="Comic Sans MS" w:hAnsi="Comic Sans MS" w:cs="Comic Sans MS"/>
          <w:i/>
          <w:color w:val="0070C0"/>
        </w:rPr>
        <w:t>Intervenir dans l’analyse et l’évolution de l’aspect technique de tout texte réglementaire,</w:t>
      </w:r>
    </w:p>
    <w:p w:rsidR="00B869DC" w:rsidRDefault="00CB0B58">
      <w:pPr>
        <w:numPr>
          <w:ilvl w:val="0"/>
          <w:numId w:val="9"/>
        </w:numPr>
        <w:ind w:hanging="152"/>
        <w:rPr>
          <w:color w:val="0070C0"/>
        </w:rPr>
      </w:pPr>
      <w:r>
        <w:rPr>
          <w:rFonts w:ascii="Comic Sans MS" w:eastAsia="Comic Sans MS" w:hAnsi="Comic Sans MS" w:cs="Comic Sans MS"/>
          <w:i/>
          <w:color w:val="0070C0"/>
        </w:rPr>
        <w:t>Vérifier la cohérence des textes internationaux (équivalences, passerelles),</w:t>
      </w:r>
    </w:p>
    <w:p w:rsidR="00B869DC" w:rsidRDefault="00CB0B58">
      <w:pPr>
        <w:numPr>
          <w:ilvl w:val="0"/>
          <w:numId w:val="9"/>
        </w:numPr>
        <w:ind w:hanging="152"/>
        <w:rPr>
          <w:color w:val="0070C0"/>
        </w:rPr>
      </w:pPr>
      <w:r>
        <w:rPr>
          <w:rFonts w:ascii="Comic Sans MS" w:eastAsia="Comic Sans MS" w:hAnsi="Comic Sans MS" w:cs="Comic Sans MS"/>
          <w:i/>
          <w:color w:val="0070C0"/>
        </w:rPr>
        <w:t>Suivre l’évolution des techniques et des équipements,</w:t>
      </w:r>
    </w:p>
    <w:p w:rsidR="00B869DC" w:rsidRDefault="00CB0B58">
      <w:pPr>
        <w:numPr>
          <w:ilvl w:val="0"/>
          <w:numId w:val="9"/>
        </w:numPr>
        <w:ind w:hanging="152"/>
        <w:rPr>
          <w:color w:val="0070C0"/>
        </w:rPr>
      </w:pPr>
      <w:r>
        <w:rPr>
          <w:rFonts w:ascii="Comic Sans MS" w:eastAsia="Comic Sans MS" w:hAnsi="Comic Sans MS" w:cs="Comic Sans MS"/>
          <w:i/>
          <w:color w:val="0070C0"/>
        </w:rPr>
        <w:t>Organise la formation, l’évaluation et la certification des plus hauts niveaux de cadre de la plongée subaquatique.</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1.5 pt</w:t>
      </w:r>
    </w:p>
    <w:p w:rsidR="00B869DC" w:rsidRDefault="00CB0B58">
      <w:pPr>
        <w:numPr>
          <w:ilvl w:val="0"/>
          <w:numId w:val="9"/>
        </w:numPr>
        <w:ind w:hanging="152"/>
        <w:rPr>
          <w:color w:val="0070C0"/>
        </w:rPr>
      </w:pPr>
      <w:r>
        <w:rPr>
          <w:rFonts w:ascii="Comic Sans MS" w:eastAsia="Comic Sans MS" w:hAnsi="Comic Sans MS" w:cs="Comic Sans MS"/>
          <w:i/>
          <w:color w:val="0070C0"/>
        </w:rPr>
        <w:t>Elle est composée :</w:t>
      </w:r>
    </w:p>
    <w:p w:rsidR="00B869DC" w:rsidRDefault="00CB0B58">
      <w:pPr>
        <w:numPr>
          <w:ilvl w:val="1"/>
          <w:numId w:val="9"/>
        </w:numPr>
        <w:ind w:hanging="153"/>
        <w:rPr>
          <w:color w:val="0070C0"/>
        </w:rPr>
      </w:pPr>
      <w:r>
        <w:rPr>
          <w:rFonts w:ascii="Comic Sans MS" w:eastAsia="Comic Sans MS" w:hAnsi="Comic Sans MS" w:cs="Comic Sans MS"/>
          <w:i/>
          <w:color w:val="0070C0"/>
        </w:rPr>
        <w:t>Des président(e)s de CTR</w:t>
      </w:r>
    </w:p>
    <w:p w:rsidR="00B869DC" w:rsidRDefault="00CB0B58">
      <w:pPr>
        <w:numPr>
          <w:ilvl w:val="1"/>
          <w:numId w:val="9"/>
        </w:numPr>
        <w:ind w:hanging="153"/>
        <w:rPr>
          <w:color w:val="0070C0"/>
        </w:rPr>
      </w:pPr>
      <w:r>
        <w:rPr>
          <w:rFonts w:ascii="Comic Sans MS" w:eastAsia="Comic Sans MS" w:hAnsi="Comic Sans MS" w:cs="Comic Sans MS"/>
          <w:i/>
          <w:color w:val="0070C0"/>
        </w:rPr>
        <w:t>Du président qui est élu par les président(e)s de CTR,</w:t>
      </w:r>
    </w:p>
    <w:p w:rsidR="00B869DC" w:rsidRDefault="00CB0B58">
      <w:pPr>
        <w:numPr>
          <w:ilvl w:val="1"/>
          <w:numId w:val="9"/>
        </w:numPr>
        <w:ind w:hanging="153"/>
        <w:rPr>
          <w:color w:val="0070C0"/>
        </w:rPr>
      </w:pPr>
      <w:r>
        <w:rPr>
          <w:rFonts w:ascii="Comic Sans MS" w:eastAsia="Comic Sans MS" w:hAnsi="Comic Sans MS" w:cs="Comic Sans MS"/>
          <w:i/>
          <w:color w:val="0070C0"/>
        </w:rPr>
        <w:t>Éventuellement d’experts et/ou chargés de mission</w:t>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r>
      <w:r>
        <w:rPr>
          <w:rFonts w:ascii="Comic Sans MS" w:eastAsia="Comic Sans MS" w:hAnsi="Comic Sans MS" w:cs="Comic Sans MS"/>
          <w:i/>
          <w:color w:val="0070C0"/>
        </w:rPr>
        <w:tab/>
        <w:t>0.5 pt</w:t>
      </w:r>
    </w:p>
    <w:p w:rsidR="00B869DC" w:rsidRDefault="00B869DC">
      <w:pPr>
        <w:rPr>
          <w:rFonts w:ascii="Comic Sans MS" w:eastAsia="Comic Sans MS" w:hAnsi="Comic Sans MS" w:cs="Comic Sans MS"/>
        </w:rPr>
      </w:pPr>
    </w:p>
    <w:p w:rsidR="00B869DC" w:rsidRDefault="00B869DC">
      <w:pPr>
        <w:rPr>
          <w:rFonts w:ascii="Comic Sans MS" w:eastAsia="Comic Sans MS" w:hAnsi="Comic Sans MS" w:cs="Comic Sans MS"/>
        </w:rPr>
      </w:pPr>
    </w:p>
    <w:p w:rsidR="00B869DC" w:rsidRDefault="00CA0AED">
      <w:pPr>
        <w:ind w:left="284"/>
        <w:rPr>
          <w:rFonts w:ascii="Comic Sans MS" w:eastAsia="Comic Sans MS" w:hAnsi="Comic Sans MS" w:cs="Comic Sans MS"/>
        </w:rPr>
      </w:pPr>
      <w:r>
        <w:rPr>
          <w:rFonts w:ascii="Comic Sans MS" w:eastAsia="Comic Sans MS" w:hAnsi="Comic Sans MS" w:cs="Comic Sans MS"/>
          <w:b/>
        </w:rPr>
        <w:t>Question n° 8</w:t>
      </w:r>
      <w:r w:rsidR="00CB0B58">
        <w:rPr>
          <w:rFonts w:ascii="Comic Sans MS" w:eastAsia="Comic Sans MS" w:hAnsi="Comic Sans MS" w:cs="Comic Sans MS"/>
        </w:rPr>
        <w:tab/>
      </w:r>
      <w:r w:rsidR="00CB0B58">
        <w:rPr>
          <w:rFonts w:ascii="Comic Sans MS" w:eastAsia="Comic Sans MS" w:hAnsi="Comic Sans MS" w:cs="Comic Sans MS"/>
        </w:rPr>
        <w:tab/>
        <w:t>2 pts</w:t>
      </w:r>
    </w:p>
    <w:p w:rsidR="00B869DC" w:rsidRDefault="00CB0B58">
      <w:pPr>
        <w:ind w:left="567"/>
        <w:rPr>
          <w:rFonts w:ascii="Comic Sans MS" w:eastAsia="Comic Sans MS" w:hAnsi="Comic Sans MS" w:cs="Comic Sans MS"/>
        </w:rPr>
      </w:pPr>
      <w:r>
        <w:rPr>
          <w:rFonts w:ascii="Comic Sans MS" w:eastAsia="Comic Sans MS" w:hAnsi="Comic Sans MS" w:cs="Comic Sans MS"/>
        </w:rPr>
        <w:t>Donnez les obligations qu’un Directeur de plongée doit lors d’une plongée.</w:t>
      </w:r>
    </w:p>
    <w:p w:rsidR="00B869DC" w:rsidRDefault="00CB0B58">
      <w:pPr>
        <w:numPr>
          <w:ilvl w:val="0"/>
          <w:numId w:val="11"/>
        </w:numPr>
        <w:ind w:left="709" w:hanging="142"/>
        <w:rPr>
          <w:color w:val="0070C0"/>
        </w:rPr>
      </w:pPr>
      <w:r>
        <w:rPr>
          <w:rFonts w:ascii="Comic Sans MS" w:eastAsia="Comic Sans MS" w:hAnsi="Comic Sans MS" w:cs="Comic Sans MS"/>
          <w:i/>
          <w:color w:val="0070C0"/>
        </w:rPr>
        <w:t>Connaître le plan de secours et information aux pratiquants,</w:t>
      </w:r>
    </w:p>
    <w:p w:rsidR="00B869DC" w:rsidRDefault="00CB0B58">
      <w:pPr>
        <w:numPr>
          <w:ilvl w:val="0"/>
          <w:numId w:val="11"/>
        </w:numPr>
        <w:ind w:left="709" w:hanging="142"/>
        <w:rPr>
          <w:color w:val="0070C0"/>
        </w:rPr>
      </w:pPr>
      <w:r>
        <w:rPr>
          <w:rFonts w:ascii="Comic Sans MS" w:eastAsia="Comic Sans MS" w:hAnsi="Comic Sans MS" w:cs="Comic Sans MS"/>
          <w:i/>
          <w:color w:val="0070C0"/>
        </w:rPr>
        <w:t>Vérifier la présence et le fonctionnement de l’ensemble du matériel de sécurité obligatoire,</w:t>
      </w:r>
    </w:p>
    <w:p w:rsidR="00B869DC" w:rsidRDefault="00CB0B58">
      <w:pPr>
        <w:numPr>
          <w:ilvl w:val="0"/>
          <w:numId w:val="11"/>
        </w:numPr>
        <w:ind w:left="709" w:hanging="142"/>
        <w:rPr>
          <w:color w:val="0070C0"/>
        </w:rPr>
      </w:pPr>
      <w:r>
        <w:rPr>
          <w:rFonts w:ascii="Comic Sans MS" w:eastAsia="Comic Sans MS" w:hAnsi="Comic Sans MS" w:cs="Comic Sans MS"/>
          <w:i/>
          <w:color w:val="0070C0"/>
        </w:rPr>
        <w:t>S’assurer de la qualification des personnes destinées à intervenir en cas de besoin,</w:t>
      </w:r>
    </w:p>
    <w:p w:rsidR="00B869DC" w:rsidRDefault="00CB0B58">
      <w:pPr>
        <w:numPr>
          <w:ilvl w:val="0"/>
          <w:numId w:val="11"/>
        </w:numPr>
        <w:ind w:left="709" w:hanging="142"/>
        <w:rPr>
          <w:color w:val="0070C0"/>
        </w:rPr>
      </w:pPr>
      <w:r>
        <w:rPr>
          <w:rFonts w:ascii="Comic Sans MS" w:eastAsia="Comic Sans MS" w:hAnsi="Comic Sans MS" w:cs="Comic Sans MS"/>
          <w:i/>
          <w:color w:val="0070C0"/>
        </w:rPr>
        <w:t>Composer les palanquées dans le respect des textes règlementaires,</w:t>
      </w:r>
    </w:p>
    <w:p w:rsidR="00B869DC" w:rsidRDefault="00CB0B58">
      <w:pPr>
        <w:numPr>
          <w:ilvl w:val="0"/>
          <w:numId w:val="11"/>
        </w:numPr>
        <w:ind w:left="709" w:hanging="142"/>
        <w:rPr>
          <w:color w:val="0070C0"/>
        </w:rPr>
      </w:pPr>
      <w:r>
        <w:rPr>
          <w:rFonts w:ascii="Comic Sans MS" w:eastAsia="Comic Sans MS" w:hAnsi="Comic Sans MS" w:cs="Comic Sans MS"/>
          <w:i/>
          <w:color w:val="0070C0"/>
        </w:rPr>
        <w:t>Fixer les paramètres de plongée en fonction des palanquées constituées et des conditions de plongée.</w:t>
      </w:r>
    </w:p>
    <w:p w:rsidR="00B869DC" w:rsidRDefault="00CB0B58">
      <w:pPr>
        <w:numPr>
          <w:ilvl w:val="0"/>
          <w:numId w:val="11"/>
        </w:numPr>
        <w:ind w:left="709" w:hanging="142"/>
        <w:rPr>
          <w:color w:val="0070C0"/>
        </w:rPr>
      </w:pPr>
      <w:r>
        <w:rPr>
          <w:rFonts w:ascii="Comic Sans MS" w:eastAsia="Comic Sans MS" w:hAnsi="Comic Sans MS" w:cs="Comic Sans MS"/>
          <w:i/>
          <w:color w:val="0070C0"/>
        </w:rPr>
        <w:t>Choisir le site de plongée en fonction des pratiquants,</w:t>
      </w:r>
    </w:p>
    <w:p w:rsidR="00B869DC" w:rsidRDefault="00CB0B58">
      <w:pPr>
        <w:numPr>
          <w:ilvl w:val="0"/>
          <w:numId w:val="11"/>
        </w:numPr>
        <w:ind w:left="709" w:hanging="142"/>
        <w:rPr>
          <w:color w:val="0070C0"/>
        </w:rPr>
      </w:pPr>
      <w:r>
        <w:rPr>
          <w:rFonts w:ascii="Comic Sans MS" w:eastAsia="Comic Sans MS" w:hAnsi="Comic Sans MS" w:cs="Comic Sans MS"/>
          <w:i/>
          <w:color w:val="0070C0"/>
        </w:rPr>
        <w:t>Décrire le site de plongée et donner les consignes en cas de problème (autonomes, encadrants)</w:t>
      </w:r>
    </w:p>
    <w:p w:rsidR="00B869DC" w:rsidRDefault="00CB0B58">
      <w:pPr>
        <w:numPr>
          <w:ilvl w:val="0"/>
          <w:numId w:val="11"/>
        </w:numPr>
        <w:ind w:left="709" w:hanging="142"/>
        <w:rPr>
          <w:color w:val="0070C0"/>
        </w:rPr>
      </w:pPr>
      <w:r>
        <w:rPr>
          <w:rFonts w:ascii="Comic Sans MS" w:eastAsia="Comic Sans MS" w:hAnsi="Comic Sans MS" w:cs="Comic Sans MS"/>
          <w:i/>
          <w:color w:val="0070C0"/>
        </w:rPr>
        <w:t>Mettre en place les dispositifs de sécurité : sécurité surface, pendeur, bloc de secours, etc.</w:t>
      </w:r>
    </w:p>
    <w:p w:rsidR="00B869DC" w:rsidRDefault="00CB0B58">
      <w:pPr>
        <w:numPr>
          <w:ilvl w:val="8"/>
          <w:numId w:val="11"/>
        </w:numPr>
        <w:ind w:left="709" w:hanging="142"/>
        <w:rPr>
          <w:color w:val="0070C0"/>
        </w:rPr>
      </w:pPr>
      <w:r>
        <w:rPr>
          <w:rFonts w:ascii="Comic Sans MS" w:eastAsia="Comic Sans MS" w:hAnsi="Comic Sans MS" w:cs="Comic Sans MS"/>
          <w:i/>
          <w:color w:val="0070C0"/>
        </w:rPr>
        <w:t>0.25 pt par réponse juste (maxi 2 pts)</w:t>
      </w:r>
    </w:p>
    <w:sectPr w:rsidR="00B869DC">
      <w:headerReference w:type="even" r:id="rId7"/>
      <w:headerReference w:type="default" r:id="rId8"/>
      <w:footerReference w:type="even" r:id="rId9"/>
      <w:footerReference w:type="default" r:id="rId10"/>
      <w:headerReference w:type="first" r:id="rId11"/>
      <w:footerReference w:type="first" r:id="rId12"/>
      <w:pgSz w:w="11906" w:h="16838"/>
      <w:pgMar w:top="680" w:right="991" w:bottom="454" w:left="567"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F265F" w:rsidRDefault="007F265F">
      <w:r>
        <w:separator/>
      </w:r>
    </w:p>
  </w:endnote>
  <w:endnote w:type="continuationSeparator" w:id="0">
    <w:p w:rsidR="007F265F" w:rsidRDefault="007F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69DC" w:rsidRDefault="00CB0B58">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rsidR="00B869DC" w:rsidRDefault="00B869DC">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69DC" w:rsidRDefault="00CB0B58">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CA0AED">
      <w:rPr>
        <w:noProof/>
        <w:color w:val="000000"/>
        <w:sz w:val="16"/>
        <w:szCs w:val="16"/>
      </w:rPr>
      <w:t>3</w:t>
    </w:r>
    <w:r>
      <w:rPr>
        <w:color w:val="000000"/>
        <w:sz w:val="16"/>
        <w:szCs w:val="16"/>
      </w:rPr>
      <w:fldChar w:fldCharType="end"/>
    </w:r>
  </w:p>
  <w:p w:rsidR="00B869DC" w:rsidRDefault="00B869DC">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60191" w:rsidRDefault="002601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F265F" w:rsidRDefault="007F265F">
      <w:r>
        <w:separator/>
      </w:r>
    </w:p>
  </w:footnote>
  <w:footnote w:type="continuationSeparator" w:id="0">
    <w:p w:rsidR="007F265F" w:rsidRDefault="007F2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60191" w:rsidRDefault="0026019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69DC" w:rsidRDefault="00B869DC">
    <w:bookmarkStart w:id="5" w:name="_tyjcwt" w:colFirst="0" w:colLast="0"/>
    <w:bookmarkEnd w:id="5"/>
  </w:p>
  <w:tbl>
    <w:tblPr>
      <w:tblStyle w:val="a"/>
      <w:tblW w:w="10089" w:type="dxa"/>
      <w:tblInd w:w="0" w:type="dxa"/>
      <w:tblLayout w:type="fixed"/>
      <w:tblLook w:val="0000" w:firstRow="0" w:lastRow="0" w:firstColumn="0" w:lastColumn="0" w:noHBand="0" w:noVBand="0"/>
    </w:tblPr>
    <w:tblGrid>
      <w:gridCol w:w="5044"/>
      <w:gridCol w:w="5045"/>
    </w:tblGrid>
    <w:tr w:rsidR="00B869DC">
      <w:tc>
        <w:tcPr>
          <w:tcW w:w="5044" w:type="dxa"/>
        </w:tcPr>
        <w:p w:rsidR="00B869DC" w:rsidRDefault="001677B1">
          <w:pPr>
            <w:pBdr>
              <w:top w:val="nil"/>
              <w:left w:val="nil"/>
              <w:bottom w:val="nil"/>
              <w:right w:val="nil"/>
              <w:between w:val="nil"/>
            </w:pBdr>
            <w:tabs>
              <w:tab w:val="center" w:pos="4536"/>
              <w:tab w:val="right" w:pos="9072"/>
            </w:tabs>
            <w:rPr>
              <w:color w:val="000000"/>
              <w:sz w:val="16"/>
              <w:szCs w:val="16"/>
            </w:rPr>
          </w:pPr>
          <w:r>
            <w:rPr>
              <w:noProof/>
            </w:rPr>
            <w:drawing>
              <wp:anchor distT="0" distB="0" distL="114300" distR="114300" simplePos="0" relativeHeight="251659264" behindDoc="0" locked="0" layoutInCell="1" hidden="0" allowOverlap="1" wp14:anchorId="4CD74A80" wp14:editId="7A51E4CB">
                <wp:simplePos x="0" y="0"/>
                <wp:positionH relativeFrom="column">
                  <wp:posOffset>0</wp:posOffset>
                </wp:positionH>
                <wp:positionV relativeFrom="paragraph">
                  <wp:posOffset>123190</wp:posOffset>
                </wp:positionV>
                <wp:extent cx="813435" cy="70167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6556"/>
                        <a:stretch>
                          <a:fillRect/>
                        </a:stretch>
                      </pic:blipFill>
                      <pic:spPr>
                        <a:xfrm>
                          <a:off x="0" y="0"/>
                          <a:ext cx="813435" cy="701675"/>
                        </a:xfrm>
                        <a:prstGeom prst="rect">
                          <a:avLst/>
                        </a:prstGeom>
                        <a:ln/>
                      </pic:spPr>
                    </pic:pic>
                  </a:graphicData>
                </a:graphic>
              </wp:anchor>
            </w:drawing>
          </w:r>
        </w:p>
      </w:tc>
      <w:tc>
        <w:tcPr>
          <w:tcW w:w="5045" w:type="dxa"/>
        </w:tcPr>
        <w:p w:rsidR="00B869DC" w:rsidRDefault="00CB0B58">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rsidR="00B869DC" w:rsidRDefault="00260191">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4"/>
              <w:szCs w:val="24"/>
            </w:rPr>
          </w:pPr>
          <w:r>
            <w:rPr>
              <w:rFonts w:ascii="Comic Sans MS" w:eastAsia="Comic Sans MS" w:hAnsi="Comic Sans MS" w:cs="Comic Sans MS"/>
              <w:b/>
              <w:color w:val="000000"/>
              <w:sz w:val="28"/>
              <w:szCs w:val="28"/>
            </w:rPr>
            <w:t>Niolon</w:t>
          </w:r>
          <w:r w:rsidR="00CB0B58">
            <w:rPr>
              <w:rFonts w:ascii="Comic Sans MS" w:eastAsia="Comic Sans MS" w:hAnsi="Comic Sans MS" w:cs="Comic Sans MS"/>
              <w:b/>
              <w:color w:val="000000"/>
              <w:sz w:val="28"/>
              <w:szCs w:val="28"/>
            </w:rPr>
            <w:t xml:space="preserve"> – Se</w:t>
          </w:r>
          <w:r>
            <w:rPr>
              <w:rFonts w:ascii="Comic Sans MS" w:eastAsia="Comic Sans MS" w:hAnsi="Comic Sans MS" w:cs="Comic Sans MS"/>
              <w:b/>
              <w:color w:val="000000"/>
              <w:sz w:val="28"/>
              <w:szCs w:val="28"/>
            </w:rPr>
            <w:t>ptembre 2020</w:t>
          </w:r>
        </w:p>
      </w:tc>
    </w:tr>
  </w:tbl>
  <w:p w:rsidR="00B869DC" w:rsidRDefault="00B869DC">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60191" w:rsidRDefault="002601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74BC0"/>
    <w:multiLevelType w:val="multilevel"/>
    <w:tmpl w:val="7730E12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1" w15:restartNumberingAfterBreak="0">
    <w:nsid w:val="3B196E45"/>
    <w:multiLevelType w:val="multilevel"/>
    <w:tmpl w:val="1D603C1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3E9B121C"/>
    <w:multiLevelType w:val="multilevel"/>
    <w:tmpl w:val="CC6015F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40F40C6B"/>
    <w:multiLevelType w:val="multilevel"/>
    <w:tmpl w:val="460A4BA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46060E16"/>
    <w:multiLevelType w:val="multilevel"/>
    <w:tmpl w:val="4AF61E3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B2635F3"/>
    <w:multiLevelType w:val="multilevel"/>
    <w:tmpl w:val="BD6EBFF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o"/>
      <w:lvlJc w:val="left"/>
      <w:pPr>
        <w:ind w:left="720" w:hanging="360"/>
      </w:pPr>
      <w:rPr>
        <w:rFonts w:ascii="Courier New" w:eastAsia="Courier New" w:hAnsi="Courier New" w:cs="Courier New"/>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4DCD005F"/>
    <w:multiLevelType w:val="multilevel"/>
    <w:tmpl w:val="E65E25C2"/>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7" w15:restartNumberingAfterBreak="0">
    <w:nsid w:val="4DDB21FC"/>
    <w:multiLevelType w:val="multilevel"/>
    <w:tmpl w:val="048CDF94"/>
    <w:lvl w:ilvl="0">
      <w:start w:val="1"/>
      <w:numFmt w:val="bullet"/>
      <w:lvlText w:val="●"/>
      <w:lvlJc w:val="left"/>
      <w:pPr>
        <w:ind w:left="1420" w:hanging="360"/>
      </w:pPr>
      <w:rPr>
        <w:rFonts w:ascii="Noto Sans Symbols" w:eastAsia="Noto Sans Symbols" w:hAnsi="Noto Sans Symbols" w:cs="Noto Sans Symbols"/>
        <w:vertAlign w:val="baseline"/>
      </w:rPr>
    </w:lvl>
    <w:lvl w:ilvl="1">
      <w:start w:val="1"/>
      <w:numFmt w:val="bullet"/>
      <w:lvlText w:val="o"/>
      <w:lvlJc w:val="left"/>
      <w:pPr>
        <w:ind w:left="2140" w:hanging="360"/>
      </w:pPr>
      <w:rPr>
        <w:rFonts w:ascii="Courier New" w:eastAsia="Courier New" w:hAnsi="Courier New" w:cs="Courier New"/>
        <w:vertAlign w:val="baseline"/>
      </w:rPr>
    </w:lvl>
    <w:lvl w:ilvl="2">
      <w:start w:val="1"/>
      <w:numFmt w:val="bullet"/>
      <w:lvlText w:val="▪"/>
      <w:lvlJc w:val="left"/>
      <w:pPr>
        <w:ind w:left="2860" w:hanging="360"/>
      </w:pPr>
      <w:rPr>
        <w:rFonts w:ascii="Noto Sans Symbols" w:eastAsia="Noto Sans Symbols" w:hAnsi="Noto Sans Symbols" w:cs="Noto Sans Symbols"/>
        <w:vertAlign w:val="baseline"/>
      </w:rPr>
    </w:lvl>
    <w:lvl w:ilvl="3">
      <w:start w:val="1"/>
      <w:numFmt w:val="bullet"/>
      <w:lvlText w:val="●"/>
      <w:lvlJc w:val="left"/>
      <w:pPr>
        <w:ind w:left="3580" w:hanging="360"/>
      </w:pPr>
      <w:rPr>
        <w:rFonts w:ascii="Noto Sans Symbols" w:eastAsia="Noto Sans Symbols" w:hAnsi="Noto Sans Symbols" w:cs="Noto Sans Symbols"/>
        <w:vertAlign w:val="baseline"/>
      </w:rPr>
    </w:lvl>
    <w:lvl w:ilvl="4">
      <w:start w:val="1"/>
      <w:numFmt w:val="bullet"/>
      <w:lvlText w:val="o"/>
      <w:lvlJc w:val="left"/>
      <w:pPr>
        <w:ind w:left="4300" w:hanging="360"/>
      </w:pPr>
      <w:rPr>
        <w:rFonts w:ascii="Courier New" w:eastAsia="Courier New" w:hAnsi="Courier New" w:cs="Courier New"/>
        <w:vertAlign w:val="baseline"/>
      </w:rPr>
    </w:lvl>
    <w:lvl w:ilvl="5">
      <w:start w:val="1"/>
      <w:numFmt w:val="bullet"/>
      <w:lvlText w:val="▪"/>
      <w:lvlJc w:val="left"/>
      <w:pPr>
        <w:ind w:left="5020" w:hanging="360"/>
      </w:pPr>
      <w:rPr>
        <w:rFonts w:ascii="Noto Sans Symbols" w:eastAsia="Noto Sans Symbols" w:hAnsi="Noto Sans Symbols" w:cs="Noto Sans Symbols"/>
        <w:vertAlign w:val="baseline"/>
      </w:rPr>
    </w:lvl>
    <w:lvl w:ilvl="6">
      <w:start w:val="1"/>
      <w:numFmt w:val="bullet"/>
      <w:lvlText w:val="●"/>
      <w:lvlJc w:val="left"/>
      <w:pPr>
        <w:ind w:left="5740" w:hanging="360"/>
      </w:pPr>
      <w:rPr>
        <w:rFonts w:ascii="Noto Sans Symbols" w:eastAsia="Noto Sans Symbols" w:hAnsi="Noto Sans Symbols" w:cs="Noto Sans Symbols"/>
        <w:vertAlign w:val="baseline"/>
      </w:rPr>
    </w:lvl>
    <w:lvl w:ilvl="7">
      <w:start w:val="1"/>
      <w:numFmt w:val="bullet"/>
      <w:lvlText w:val="o"/>
      <w:lvlJc w:val="left"/>
      <w:pPr>
        <w:ind w:left="6460" w:hanging="360"/>
      </w:pPr>
      <w:rPr>
        <w:rFonts w:ascii="Courier New" w:eastAsia="Courier New" w:hAnsi="Courier New" w:cs="Courier New"/>
        <w:vertAlign w:val="baseline"/>
      </w:rPr>
    </w:lvl>
    <w:lvl w:ilvl="8">
      <w:start w:val="1"/>
      <w:numFmt w:val="bullet"/>
      <w:lvlText w:val="▪"/>
      <w:lvlJc w:val="left"/>
      <w:pPr>
        <w:ind w:left="7180" w:hanging="360"/>
      </w:pPr>
      <w:rPr>
        <w:rFonts w:ascii="Noto Sans Symbols" w:eastAsia="Noto Sans Symbols" w:hAnsi="Noto Sans Symbols" w:cs="Noto Sans Symbols"/>
        <w:vertAlign w:val="baseline"/>
      </w:rPr>
    </w:lvl>
  </w:abstractNum>
  <w:abstractNum w:abstractNumId="8" w15:restartNumberingAfterBreak="0">
    <w:nsid w:val="50731469"/>
    <w:multiLevelType w:val="multilevel"/>
    <w:tmpl w:val="57ACC598"/>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9" w15:restartNumberingAfterBreak="0">
    <w:nsid w:val="589D39BE"/>
    <w:multiLevelType w:val="multilevel"/>
    <w:tmpl w:val="FBFCB01E"/>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62051B30"/>
    <w:multiLevelType w:val="multilevel"/>
    <w:tmpl w:val="5DFCF9FA"/>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11" w15:restartNumberingAfterBreak="0">
    <w:nsid w:val="7A793701"/>
    <w:multiLevelType w:val="multilevel"/>
    <w:tmpl w:val="E35E3FE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7A915156"/>
    <w:multiLevelType w:val="multilevel"/>
    <w:tmpl w:val="4802C85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DE92E08"/>
    <w:multiLevelType w:val="multilevel"/>
    <w:tmpl w:val="56BA746A"/>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15:restartNumberingAfterBreak="0">
    <w:nsid w:val="7E5556F7"/>
    <w:multiLevelType w:val="multilevel"/>
    <w:tmpl w:val="2D4C4924"/>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4"/>
  </w:num>
  <w:num w:numId="2">
    <w:abstractNumId w:val="3"/>
  </w:num>
  <w:num w:numId="3">
    <w:abstractNumId w:val="8"/>
  </w:num>
  <w:num w:numId="4">
    <w:abstractNumId w:val="11"/>
  </w:num>
  <w:num w:numId="5">
    <w:abstractNumId w:val="5"/>
  </w:num>
  <w:num w:numId="6">
    <w:abstractNumId w:val="0"/>
  </w:num>
  <w:num w:numId="7">
    <w:abstractNumId w:val="9"/>
  </w:num>
  <w:num w:numId="8">
    <w:abstractNumId w:val="13"/>
  </w:num>
  <w:num w:numId="9">
    <w:abstractNumId w:val="4"/>
  </w:num>
  <w:num w:numId="10">
    <w:abstractNumId w:val="7"/>
  </w:num>
  <w:num w:numId="11">
    <w:abstractNumId w:val="10"/>
  </w:num>
  <w:num w:numId="12">
    <w:abstractNumId w:val="1"/>
  </w:num>
  <w:num w:numId="13">
    <w:abstractNumId w:val="6"/>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9DC"/>
    <w:rsid w:val="001677B1"/>
    <w:rsid w:val="001D48B3"/>
    <w:rsid w:val="00260191"/>
    <w:rsid w:val="002C4786"/>
    <w:rsid w:val="00335AE0"/>
    <w:rsid w:val="00601738"/>
    <w:rsid w:val="007F265F"/>
    <w:rsid w:val="00B869DC"/>
    <w:rsid w:val="00C71993"/>
    <w:rsid w:val="00CA0AED"/>
    <w:rsid w:val="00CB0B58"/>
    <w:rsid w:val="00FE76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5E591D-1E15-4372-ADD1-AAB929B54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260191"/>
    <w:pPr>
      <w:tabs>
        <w:tab w:val="center" w:pos="4536"/>
        <w:tab w:val="right" w:pos="9072"/>
      </w:tabs>
    </w:pPr>
  </w:style>
  <w:style w:type="character" w:customStyle="1" w:styleId="En-tteCar">
    <w:name w:val="En-tête Car"/>
    <w:basedOn w:val="Policepardfaut"/>
    <w:link w:val="En-tte"/>
    <w:uiPriority w:val="99"/>
    <w:rsid w:val="00260191"/>
  </w:style>
  <w:style w:type="paragraph" w:styleId="Pieddepage">
    <w:name w:val="footer"/>
    <w:basedOn w:val="Normal"/>
    <w:link w:val="PieddepageCar"/>
    <w:uiPriority w:val="99"/>
    <w:unhideWhenUsed/>
    <w:rsid w:val="00260191"/>
    <w:pPr>
      <w:tabs>
        <w:tab w:val="center" w:pos="4536"/>
        <w:tab w:val="right" w:pos="9072"/>
      </w:tabs>
    </w:pPr>
  </w:style>
  <w:style w:type="character" w:customStyle="1" w:styleId="PieddepageCar">
    <w:name w:val="Pied de page Car"/>
    <w:basedOn w:val="Policepardfaut"/>
    <w:link w:val="Pieddepage"/>
    <w:uiPriority w:val="99"/>
    <w:rsid w:val="00260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1188</Words>
  <Characters>6540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Laurent MARCOUX</cp:lastModifiedBy>
  <cp:revision>5</cp:revision>
  <dcterms:created xsi:type="dcterms:W3CDTF">2020-09-18T09:14:00Z</dcterms:created>
  <dcterms:modified xsi:type="dcterms:W3CDTF">2020-11-11T23:39:00Z</dcterms:modified>
</cp:coreProperties>
</file>